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9E843" w14:textId="32F8642F" w:rsidR="002802FC" w:rsidRDefault="0079116D">
      <w:pPr>
        <w:spacing w:line="240" w:lineRule="auto"/>
        <w:jc w:val="center"/>
        <w:rPr>
          <w:rFonts w:ascii="Pacifico" w:eastAsia="Pacifico" w:hAnsi="Pacifico" w:cs="Pacifico"/>
          <w:sz w:val="36"/>
          <w:szCs w:val="36"/>
        </w:rPr>
      </w:pPr>
      <w:r>
        <w:rPr>
          <w:rFonts w:ascii="Pacifico" w:eastAsia="Pacifico" w:hAnsi="Pacifico" w:cs="Pacifico"/>
          <w:sz w:val="36"/>
          <w:szCs w:val="36"/>
        </w:rPr>
        <w:t xml:space="preserve">Hall’s Independent </w:t>
      </w:r>
      <w:r w:rsidR="00F64239">
        <w:rPr>
          <w:rFonts w:ascii="Pacifico" w:eastAsia="Pacifico" w:hAnsi="Pacifico" w:cs="Pacifico"/>
          <w:sz w:val="36"/>
          <w:szCs w:val="36"/>
        </w:rPr>
        <w:t>Research on</w:t>
      </w:r>
      <w:r>
        <w:rPr>
          <w:rFonts w:ascii="Pacifico" w:eastAsia="Pacifico" w:hAnsi="Pacifico" w:cs="Pacifico"/>
          <w:sz w:val="36"/>
          <w:szCs w:val="36"/>
        </w:rPr>
        <w:t xml:space="preserve"> The Science of Reading</w:t>
      </w:r>
    </w:p>
    <w:p w14:paraId="176054A5" w14:textId="77777777" w:rsidR="002802FC" w:rsidRDefault="0079116D">
      <w:pPr>
        <w:spacing w:line="240" w:lineRule="auto"/>
        <w:jc w:val="center"/>
        <w:rPr>
          <w:rFonts w:ascii="Pacifico" w:eastAsia="Pacifico" w:hAnsi="Pacifico" w:cs="Pacifico"/>
          <w:sz w:val="36"/>
          <w:szCs w:val="36"/>
        </w:rPr>
      </w:pPr>
      <w:r>
        <w:rPr>
          <w:rFonts w:ascii="Pacifico" w:eastAsia="Pacifico" w:hAnsi="Pacifico" w:cs="Pacifico"/>
          <w:sz w:val="36"/>
          <w:szCs w:val="36"/>
        </w:rPr>
        <w:t>Findings &amp; Implementation for Best Literacy Instructional Practices</w:t>
      </w:r>
    </w:p>
    <w:p w14:paraId="659BEC9F" w14:textId="46A84DA0" w:rsidR="002802FC" w:rsidRDefault="0079116D">
      <w:pPr>
        <w:spacing w:line="240" w:lineRule="auto"/>
        <w:jc w:val="center"/>
        <w:rPr>
          <w:rFonts w:ascii="Alegreya" w:eastAsia="Alegreya" w:hAnsi="Alegreya" w:cs="Alegreya"/>
          <w:b/>
        </w:rPr>
      </w:pPr>
      <w:r>
        <w:rPr>
          <w:rFonts w:ascii="Alegreya" w:eastAsia="Alegreya" w:hAnsi="Alegreya" w:cs="Alegreya"/>
          <w:b/>
        </w:rPr>
        <w:t xml:space="preserve">To be followed up after </w:t>
      </w:r>
      <w:r w:rsidR="00F64239">
        <w:rPr>
          <w:rFonts w:ascii="Alegreya" w:eastAsia="Alegreya" w:hAnsi="Alegreya" w:cs="Alegreya"/>
          <w:b/>
        </w:rPr>
        <w:t>five to seven</w:t>
      </w:r>
      <w:r>
        <w:rPr>
          <w:rFonts w:ascii="Alegreya" w:eastAsia="Alegreya" w:hAnsi="Alegreya" w:cs="Alegreya"/>
          <w:b/>
        </w:rPr>
        <w:t xml:space="preserve"> years to determine </w:t>
      </w:r>
      <w:r w:rsidR="00975463">
        <w:rPr>
          <w:rFonts w:ascii="Alegreya" w:eastAsia="Alegreya" w:hAnsi="Alegreya" w:cs="Alegreya"/>
          <w:b/>
        </w:rPr>
        <w:t xml:space="preserve">the </w:t>
      </w:r>
      <w:r>
        <w:rPr>
          <w:rFonts w:ascii="Alegreya" w:eastAsia="Alegreya" w:hAnsi="Alegreya" w:cs="Alegreya"/>
          <w:b/>
        </w:rPr>
        <w:t xml:space="preserve">overall effects of </w:t>
      </w:r>
      <w:r w:rsidR="00975463">
        <w:rPr>
          <w:rFonts w:ascii="Alegreya" w:eastAsia="Alegreya" w:hAnsi="Alegreya" w:cs="Alegreya"/>
          <w:b/>
        </w:rPr>
        <w:t xml:space="preserve">the </w:t>
      </w:r>
      <w:r>
        <w:rPr>
          <w:rFonts w:ascii="Alegreya" w:eastAsia="Alegreya" w:hAnsi="Alegreya" w:cs="Alegreya"/>
          <w:b/>
        </w:rPr>
        <w:t>implementation of CKLA/Amplify or other proclaimed structured literacy programs.</w:t>
      </w:r>
    </w:p>
    <w:p w14:paraId="29D16FD2" w14:textId="77777777" w:rsidR="002802FC" w:rsidRDefault="0079116D">
      <w:pPr>
        <w:spacing w:line="240" w:lineRule="auto"/>
        <w:jc w:val="center"/>
        <w:rPr>
          <w:rFonts w:ascii="Alegreya" w:eastAsia="Alegreya" w:hAnsi="Alegreya" w:cs="Alegreya"/>
          <w:b/>
        </w:rPr>
      </w:pPr>
      <w:r>
        <w:rPr>
          <w:rFonts w:ascii="Alegreya" w:eastAsia="Alegreya" w:hAnsi="Alegreya" w:cs="Alegreya"/>
          <w:b/>
        </w:rPr>
        <w:t xml:space="preserve">Action Research Study Conducted and Recorded By: </w:t>
      </w:r>
    </w:p>
    <w:p w14:paraId="62BB9FE2" w14:textId="77777777" w:rsidR="002802FC" w:rsidRDefault="0079116D">
      <w:pPr>
        <w:spacing w:line="240" w:lineRule="auto"/>
        <w:jc w:val="center"/>
        <w:rPr>
          <w:rFonts w:ascii="Alegreya" w:eastAsia="Alegreya" w:hAnsi="Alegreya" w:cs="Alegreya"/>
          <w:b/>
        </w:rPr>
      </w:pPr>
      <w:r>
        <w:rPr>
          <w:rFonts w:ascii="Alegreya" w:eastAsia="Alegreya" w:hAnsi="Alegreya" w:cs="Alegreya"/>
          <w:b/>
        </w:rPr>
        <w:t>Maggie K. Hall, BBA, M.Ed., ILS</w:t>
      </w:r>
    </w:p>
    <w:p w14:paraId="52F17DB6" w14:textId="77777777" w:rsidR="002802FC" w:rsidRDefault="002802FC">
      <w:pPr>
        <w:rPr>
          <w:rFonts w:ascii="Alegreya" w:eastAsia="Alegreya" w:hAnsi="Alegreya" w:cs="Alegreya"/>
          <w:b/>
          <w:sz w:val="28"/>
          <w:szCs w:val="28"/>
        </w:rPr>
      </w:pPr>
    </w:p>
    <w:p w14:paraId="15709C71" w14:textId="77777777" w:rsidR="002802FC" w:rsidRDefault="0079116D">
      <w:pPr>
        <w:jc w:val="center"/>
        <w:rPr>
          <w:rFonts w:ascii="Alegreya" w:eastAsia="Alegreya" w:hAnsi="Alegreya" w:cs="Alegreya"/>
          <w:b/>
          <w:i/>
          <w:sz w:val="24"/>
          <w:szCs w:val="24"/>
        </w:rPr>
      </w:pPr>
      <w:r>
        <w:rPr>
          <w:rFonts w:ascii="Alegreya" w:eastAsia="Alegreya" w:hAnsi="Alegreya" w:cs="Alegreya"/>
          <w:b/>
          <w:i/>
          <w:sz w:val="24"/>
          <w:szCs w:val="24"/>
        </w:rPr>
        <w:t>“Prevention is bett</w:t>
      </w:r>
      <w:r>
        <w:rPr>
          <w:rFonts w:ascii="Alegreya" w:eastAsia="Alegreya" w:hAnsi="Alegreya" w:cs="Alegreya"/>
          <w:b/>
          <w:i/>
          <w:sz w:val="24"/>
          <w:szCs w:val="24"/>
        </w:rPr>
        <w:t>er than Intervention. To prevent reading failure, educators must understand and act on scientific evidence. Humans invented reading and now have to teach these skills to every new generation.”</w:t>
      </w:r>
    </w:p>
    <w:p w14:paraId="1C2E4F0E" w14:textId="77777777" w:rsidR="002802FC" w:rsidRDefault="002802FC">
      <w:pPr>
        <w:jc w:val="center"/>
        <w:rPr>
          <w:rFonts w:ascii="Alegreya" w:eastAsia="Alegreya" w:hAnsi="Alegreya" w:cs="Alegreya"/>
          <w:b/>
          <w:i/>
          <w:sz w:val="30"/>
          <w:szCs w:val="30"/>
        </w:rPr>
      </w:pPr>
    </w:p>
    <w:p w14:paraId="379B81CF" w14:textId="77777777" w:rsidR="002802FC" w:rsidRDefault="0079116D">
      <w:pPr>
        <w:rPr>
          <w:rFonts w:ascii="Alegreya" w:eastAsia="Alegreya" w:hAnsi="Alegreya" w:cs="Alegreya"/>
          <w:b/>
          <w:i/>
          <w:sz w:val="30"/>
          <w:szCs w:val="30"/>
          <w:u w:val="single"/>
        </w:rPr>
      </w:pPr>
      <w:r>
        <w:rPr>
          <w:rFonts w:ascii="Alegreya" w:eastAsia="Alegreya" w:hAnsi="Alegreya" w:cs="Alegreya"/>
          <w:b/>
          <w:i/>
          <w:sz w:val="30"/>
          <w:szCs w:val="30"/>
          <w:u w:val="single"/>
        </w:rPr>
        <w:t>Preface: The Obstacles with Past Balanced Literacy Programs</w:t>
      </w:r>
    </w:p>
    <w:p w14:paraId="63CFC51A" w14:textId="77777777" w:rsidR="002802FC" w:rsidRDefault="0079116D">
      <w:pPr>
        <w:rPr>
          <w:rFonts w:ascii="Alegreya SemiBold" w:eastAsia="Alegreya SemiBold" w:hAnsi="Alegreya SemiBold" w:cs="Alegreya SemiBold"/>
          <w:sz w:val="24"/>
          <w:szCs w:val="24"/>
        </w:rPr>
      </w:pPr>
      <w:r>
        <w:rPr>
          <w:rFonts w:ascii="Alegreya SemiBold" w:eastAsia="Alegreya SemiBold" w:hAnsi="Alegreya SemiBold" w:cs="Alegreya SemiBold"/>
          <w:sz w:val="24"/>
          <w:szCs w:val="24"/>
        </w:rPr>
        <w:t>Em</w:t>
      </w:r>
      <w:r>
        <w:rPr>
          <w:rFonts w:ascii="Alegreya SemiBold" w:eastAsia="Alegreya SemiBold" w:hAnsi="Alegreya SemiBold" w:cs="Alegreya SemiBold"/>
          <w:sz w:val="24"/>
          <w:szCs w:val="24"/>
        </w:rPr>
        <w:t xml:space="preserve">ily Hanford of AMP Reports states, “What’s happened in the name of balanced literacy is what you find in a lot of classrooms that are doing a little bit of everything all at once. And what the research shows is that’s not actually what kids need. What you </w:t>
      </w:r>
      <w:r>
        <w:rPr>
          <w:rFonts w:ascii="Alegreya SemiBold" w:eastAsia="Alegreya SemiBold" w:hAnsi="Alegreya SemiBold" w:cs="Alegreya SemiBold"/>
          <w:sz w:val="24"/>
          <w:szCs w:val="24"/>
        </w:rPr>
        <w:t>really want to see in early reading instruction, when kids are first coming to school—and remember, the task ahead of them is not to learn a whole bunch of words, they already have this advantage, they speak a language. Now they have to learn the written c</w:t>
      </w:r>
      <w:r>
        <w:rPr>
          <w:rFonts w:ascii="Alegreya SemiBold" w:eastAsia="Alegreya SemiBold" w:hAnsi="Alegreya SemiBold" w:cs="Alegreya SemiBold"/>
          <w:sz w:val="24"/>
          <w:szCs w:val="24"/>
        </w:rPr>
        <w:t>ode.”</w:t>
      </w:r>
    </w:p>
    <w:p w14:paraId="34C96DA8" w14:textId="77777777" w:rsidR="002802FC" w:rsidRDefault="002802FC">
      <w:pPr>
        <w:rPr>
          <w:rFonts w:ascii="Alegreya SemiBold" w:eastAsia="Alegreya SemiBold" w:hAnsi="Alegreya SemiBold" w:cs="Alegreya SemiBold"/>
          <w:sz w:val="24"/>
          <w:szCs w:val="24"/>
        </w:rPr>
      </w:pPr>
    </w:p>
    <w:p w14:paraId="2E809F7F" w14:textId="44494213" w:rsidR="002802FC" w:rsidRDefault="0079116D">
      <w:pPr>
        <w:rPr>
          <w:rFonts w:ascii="Alegreya SemiBold" w:eastAsia="Alegreya SemiBold" w:hAnsi="Alegreya SemiBold" w:cs="Alegreya SemiBold"/>
          <w:sz w:val="24"/>
          <w:szCs w:val="24"/>
        </w:rPr>
      </w:pPr>
      <w:r>
        <w:rPr>
          <w:rFonts w:ascii="Alegreya SemiBold" w:eastAsia="Alegreya SemiBold" w:hAnsi="Alegreya SemiBold" w:cs="Alegreya SemiBold"/>
          <w:sz w:val="24"/>
          <w:szCs w:val="24"/>
        </w:rPr>
        <w:t>Emily Hanford of AMP Reports also states, “I think what happens in a balanced literacy classroom is there’s potentially a lot of time lost, like a lot of stuff sort of left on the table because there’s not enough time being devoted to the phonics an</w:t>
      </w:r>
      <w:r>
        <w:rPr>
          <w:rFonts w:ascii="Alegreya SemiBold" w:eastAsia="Alegreya SemiBold" w:hAnsi="Alegreya SemiBold" w:cs="Alegreya SemiBold"/>
          <w:sz w:val="24"/>
          <w:szCs w:val="24"/>
        </w:rPr>
        <w:t xml:space="preserve">d phonemic awareness, the alphabetic principle, the written code. And it’s also </w:t>
      </w:r>
      <w:r w:rsidR="00F64239">
        <w:rPr>
          <w:rFonts w:ascii="Alegreya SemiBold" w:eastAsia="Alegreya SemiBold" w:hAnsi="Alegreya SemiBold" w:cs="Alegreya SemiBold"/>
          <w:sz w:val="24"/>
          <w:szCs w:val="24"/>
        </w:rPr>
        <w:t>important</w:t>
      </w:r>
      <w:r>
        <w:rPr>
          <w:rFonts w:ascii="Alegreya SemiBold" w:eastAsia="Alegreya SemiBold" w:hAnsi="Alegreya SemiBold" w:cs="Alegreya SemiBold"/>
          <w:sz w:val="24"/>
          <w:szCs w:val="24"/>
        </w:rPr>
        <w:t xml:space="preserve"> to understand what we mean by explicit and systematic</w:t>
      </w:r>
      <w:r>
        <w:rPr>
          <w:rFonts w:ascii="Alegreya SemiBold" w:eastAsia="Alegreya SemiBold" w:hAnsi="Alegreya SemiBold" w:cs="Alegreya SemiBold"/>
          <w:sz w:val="24"/>
          <w:szCs w:val="24"/>
        </w:rPr>
        <w:t xml:space="preserve"> because what’s happening in a lot of classrooms is that </w:t>
      </w:r>
      <w:r>
        <w:rPr>
          <w:rFonts w:ascii="Alegreya SemiBold" w:eastAsia="Alegreya SemiBold" w:hAnsi="Alegreya SemiBold" w:cs="Alegreya SemiBold"/>
          <w:sz w:val="24"/>
          <w:szCs w:val="24"/>
        </w:rPr>
        <w:t>phonics is being taught kind of incidentally</w:t>
      </w:r>
      <w:r>
        <w:rPr>
          <w:rFonts w:ascii="Alegreya SemiBold" w:eastAsia="Alegreya SemiBold" w:hAnsi="Alegreya SemiBold" w:cs="Alegreya SemiBold"/>
          <w:sz w:val="24"/>
          <w:szCs w:val="24"/>
        </w:rPr>
        <w:t xml:space="preserve"> like it comes up as kids struggle with words. There’s a particular letter pattern that they’re struggling with, so the teacher will teach a </w:t>
      </w:r>
      <w:r w:rsidR="00975463">
        <w:rPr>
          <w:rFonts w:ascii="Alegreya SemiBold" w:eastAsia="Alegreya SemiBold" w:hAnsi="Alegreya SemiBold" w:cs="Alegreya SemiBold"/>
          <w:sz w:val="24"/>
          <w:szCs w:val="24"/>
        </w:rPr>
        <w:t>mini-lesson</w:t>
      </w:r>
      <w:r>
        <w:rPr>
          <w:rFonts w:ascii="Alegreya SemiBold" w:eastAsia="Alegreya SemiBold" w:hAnsi="Alegreya SemiBold" w:cs="Alegreya SemiBold"/>
          <w:sz w:val="24"/>
          <w:szCs w:val="24"/>
        </w:rPr>
        <w:t xml:space="preserve"> on that, and a lot of stuff kind of gets lost because you don’t necessarily know all ... unless you’re</w:t>
      </w:r>
      <w:r>
        <w:rPr>
          <w:rFonts w:ascii="Alegreya SemiBold" w:eastAsia="Alegreya SemiBold" w:hAnsi="Alegreya SemiBold" w:cs="Alegreya SemiBold"/>
          <w:sz w:val="24"/>
          <w:szCs w:val="24"/>
        </w:rPr>
        <w:t xml:space="preserve"> listening to every single kid read everything out loud, you’re not going to know all the different patterns that kids are struggling with.”</w:t>
      </w:r>
    </w:p>
    <w:p w14:paraId="1773A055" w14:textId="77777777" w:rsidR="002802FC" w:rsidRDefault="002802FC">
      <w:pPr>
        <w:rPr>
          <w:rFonts w:ascii="Alegreya SemiBold" w:eastAsia="Alegreya SemiBold" w:hAnsi="Alegreya SemiBold" w:cs="Alegreya SemiBold"/>
          <w:sz w:val="24"/>
          <w:szCs w:val="24"/>
        </w:rPr>
      </w:pPr>
    </w:p>
    <w:p w14:paraId="49DAA483" w14:textId="77777777" w:rsidR="002802FC" w:rsidRDefault="002802FC">
      <w:pPr>
        <w:rPr>
          <w:rFonts w:ascii="Alegreya SemiBold" w:eastAsia="Alegreya SemiBold" w:hAnsi="Alegreya SemiBold" w:cs="Alegreya SemiBold"/>
          <w:sz w:val="24"/>
          <w:szCs w:val="24"/>
        </w:rPr>
      </w:pPr>
    </w:p>
    <w:p w14:paraId="63E601F1" w14:textId="77777777" w:rsidR="002802FC" w:rsidRDefault="002802FC">
      <w:pPr>
        <w:rPr>
          <w:rFonts w:ascii="Alegreya SemiBold" w:eastAsia="Alegreya SemiBold" w:hAnsi="Alegreya SemiBold" w:cs="Alegreya SemiBold"/>
          <w:sz w:val="24"/>
          <w:szCs w:val="24"/>
        </w:rPr>
      </w:pPr>
    </w:p>
    <w:p w14:paraId="09E557EA" w14:textId="77777777" w:rsidR="002802FC" w:rsidRDefault="002802FC">
      <w:pPr>
        <w:rPr>
          <w:rFonts w:ascii="Alegreya SemiBold" w:eastAsia="Alegreya SemiBold" w:hAnsi="Alegreya SemiBold" w:cs="Alegreya SemiBold"/>
          <w:sz w:val="24"/>
          <w:szCs w:val="24"/>
        </w:rPr>
      </w:pPr>
    </w:p>
    <w:p w14:paraId="3E6A6BEC" w14:textId="77777777" w:rsidR="002802FC" w:rsidRDefault="0079116D">
      <w:pPr>
        <w:rPr>
          <w:rFonts w:ascii="Alegreya" w:eastAsia="Alegreya" w:hAnsi="Alegreya" w:cs="Alegreya"/>
          <w:b/>
          <w:i/>
          <w:sz w:val="30"/>
          <w:szCs w:val="30"/>
          <w:u w:val="single"/>
        </w:rPr>
      </w:pPr>
      <w:r>
        <w:rPr>
          <w:rFonts w:ascii="Alegreya" w:eastAsia="Alegreya" w:hAnsi="Alegreya" w:cs="Alegreya"/>
          <w:b/>
          <w:i/>
          <w:sz w:val="30"/>
          <w:szCs w:val="30"/>
          <w:u w:val="single"/>
        </w:rPr>
        <w:t>So… Why Change Now?</w:t>
      </w:r>
    </w:p>
    <w:p w14:paraId="13BB1441" w14:textId="02C11F6A" w:rsidR="002802FC" w:rsidRDefault="0079116D">
      <w:pPr>
        <w:rPr>
          <w:rFonts w:ascii="Alegreya SemiBold" w:eastAsia="Alegreya SemiBold" w:hAnsi="Alegreya SemiBold" w:cs="Alegreya SemiBold"/>
          <w:sz w:val="24"/>
          <w:szCs w:val="24"/>
        </w:rPr>
      </w:pPr>
      <w:r>
        <w:rPr>
          <w:rFonts w:ascii="Alegreya SemiBold" w:eastAsia="Alegreya SemiBold" w:hAnsi="Alegreya SemiBold" w:cs="Alegreya SemiBold"/>
          <w:sz w:val="24"/>
          <w:szCs w:val="24"/>
        </w:rPr>
        <w:t>Hundreds</w:t>
      </w:r>
      <w:r w:rsidR="00975463">
        <w:rPr>
          <w:rFonts w:ascii="Alegreya SemiBold" w:eastAsia="Alegreya SemiBold" w:hAnsi="Alegreya SemiBold" w:cs="Alegreya SemiBold"/>
          <w:sz w:val="24"/>
          <w:szCs w:val="24"/>
        </w:rPr>
        <w:t xml:space="preserve"> of</w:t>
      </w:r>
      <w:r>
        <w:rPr>
          <w:rFonts w:ascii="Alegreya SemiBold" w:eastAsia="Alegreya SemiBold" w:hAnsi="Alegreya SemiBold" w:cs="Alegreya SemiBold"/>
          <w:sz w:val="24"/>
          <w:szCs w:val="24"/>
        </w:rPr>
        <w:t xml:space="preserve"> Scientists all over the world have conducted thousands of studies about how the human brain learns how to read over the past few decades now. Here is a diagram representing the findings beginning from 1986 to current:</w:t>
      </w:r>
    </w:p>
    <w:p w14:paraId="0B04BB16" w14:textId="77777777" w:rsidR="002802FC" w:rsidRDefault="0079116D">
      <w:pPr>
        <w:rPr>
          <w:rFonts w:ascii="Alegreya SemiBold" w:eastAsia="Alegreya SemiBold" w:hAnsi="Alegreya SemiBold" w:cs="Alegreya SemiBold"/>
          <w:sz w:val="24"/>
          <w:szCs w:val="24"/>
        </w:rPr>
      </w:pPr>
      <w:r>
        <w:rPr>
          <w:rFonts w:ascii="Alegreya SemiBold" w:eastAsia="Alegreya SemiBold" w:hAnsi="Alegreya SemiBold" w:cs="Alegreya SemiBold"/>
          <w:noProof/>
          <w:sz w:val="24"/>
          <w:szCs w:val="24"/>
        </w:rPr>
        <w:lastRenderedPageBreak/>
        <w:drawing>
          <wp:inline distT="114300" distB="114300" distL="114300" distR="114300" wp14:anchorId="17EA56CC" wp14:editId="1410877C">
            <wp:extent cx="4548188" cy="321102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548188" cy="3211020"/>
                    </a:xfrm>
                    <a:prstGeom prst="rect">
                      <a:avLst/>
                    </a:prstGeom>
                    <a:ln/>
                  </pic:spPr>
                </pic:pic>
              </a:graphicData>
            </a:graphic>
          </wp:inline>
        </w:drawing>
      </w:r>
      <w:r>
        <w:rPr>
          <w:rFonts w:ascii="Alegreya SemiBold" w:eastAsia="Alegreya SemiBold" w:hAnsi="Alegreya SemiBold" w:cs="Alegreya SemiBold"/>
          <w:noProof/>
          <w:sz w:val="24"/>
          <w:szCs w:val="24"/>
        </w:rPr>
        <w:drawing>
          <wp:inline distT="114300" distB="114300" distL="114300" distR="114300" wp14:anchorId="592A5C70" wp14:editId="49291DF6">
            <wp:extent cx="2828882" cy="3873947"/>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828882" cy="3873947"/>
                    </a:xfrm>
                    <a:prstGeom prst="rect">
                      <a:avLst/>
                    </a:prstGeom>
                    <a:ln/>
                  </pic:spPr>
                </pic:pic>
              </a:graphicData>
            </a:graphic>
          </wp:inline>
        </w:drawing>
      </w:r>
    </w:p>
    <w:p w14:paraId="4F89FAAE" w14:textId="77777777" w:rsidR="002802FC" w:rsidRDefault="002802FC">
      <w:pPr>
        <w:rPr>
          <w:rFonts w:ascii="Alegreya SemiBold" w:eastAsia="Alegreya SemiBold" w:hAnsi="Alegreya SemiBold" w:cs="Alegreya SemiBold"/>
          <w:sz w:val="24"/>
          <w:szCs w:val="24"/>
        </w:rPr>
      </w:pPr>
    </w:p>
    <w:p w14:paraId="7B62CE2F" w14:textId="77777777" w:rsidR="002802FC" w:rsidRDefault="002802FC">
      <w:pPr>
        <w:rPr>
          <w:rFonts w:ascii="Alegreya" w:eastAsia="Alegreya" w:hAnsi="Alegreya" w:cs="Alegreya"/>
          <w:b/>
          <w:i/>
          <w:sz w:val="30"/>
          <w:szCs w:val="30"/>
        </w:rPr>
      </w:pPr>
    </w:p>
    <w:p w14:paraId="188CCD46" w14:textId="77777777" w:rsidR="002802FC" w:rsidRDefault="002802FC">
      <w:pPr>
        <w:rPr>
          <w:rFonts w:ascii="Alegreya" w:eastAsia="Alegreya" w:hAnsi="Alegreya" w:cs="Alegreya"/>
          <w:b/>
          <w:i/>
          <w:sz w:val="30"/>
          <w:szCs w:val="30"/>
        </w:rPr>
      </w:pPr>
    </w:p>
    <w:p w14:paraId="6CABB4FE" w14:textId="77777777" w:rsidR="002802FC" w:rsidRDefault="0079116D">
      <w:pPr>
        <w:rPr>
          <w:rFonts w:ascii="Alegreya" w:eastAsia="Alegreya" w:hAnsi="Alegreya" w:cs="Alegreya"/>
          <w:b/>
          <w:i/>
          <w:sz w:val="30"/>
          <w:szCs w:val="30"/>
          <w:u w:val="single"/>
        </w:rPr>
      </w:pPr>
      <w:r>
        <w:rPr>
          <w:rFonts w:ascii="Alegreya" w:eastAsia="Alegreya" w:hAnsi="Alegreya" w:cs="Alegreya"/>
          <w:b/>
          <w:i/>
          <w:sz w:val="30"/>
          <w:szCs w:val="30"/>
          <w:u w:val="single"/>
        </w:rPr>
        <w:lastRenderedPageBreak/>
        <w:t>Now we Know:</w:t>
      </w:r>
    </w:p>
    <w:p w14:paraId="124B67D1" w14:textId="77777777" w:rsidR="002802FC" w:rsidRDefault="0079116D">
      <w:pPr>
        <w:rPr>
          <w:rFonts w:ascii="Alegreya SemiBold" w:eastAsia="Alegreya SemiBold" w:hAnsi="Alegreya SemiBold" w:cs="Alegreya SemiBold"/>
          <w:sz w:val="24"/>
          <w:szCs w:val="24"/>
        </w:rPr>
      </w:pPr>
      <w:r>
        <w:rPr>
          <w:rFonts w:ascii="Alegreya SemiBold" w:eastAsia="Alegreya SemiBold" w:hAnsi="Alegreya SemiBold" w:cs="Alegreya SemiBold"/>
          <w:noProof/>
          <w:sz w:val="24"/>
          <w:szCs w:val="24"/>
        </w:rPr>
        <w:drawing>
          <wp:inline distT="114300" distB="114300" distL="114300" distR="114300" wp14:anchorId="496F4813" wp14:editId="4D2CD559">
            <wp:extent cx="5938838" cy="2232855"/>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938838" cy="2232855"/>
                    </a:xfrm>
                    <a:prstGeom prst="rect">
                      <a:avLst/>
                    </a:prstGeom>
                    <a:ln/>
                  </pic:spPr>
                </pic:pic>
              </a:graphicData>
            </a:graphic>
          </wp:inline>
        </w:drawing>
      </w:r>
    </w:p>
    <w:p w14:paraId="71DA73FF" w14:textId="77777777" w:rsidR="002802FC" w:rsidRDefault="0079116D">
      <w:pPr>
        <w:ind w:left="720"/>
        <w:jc w:val="center"/>
        <w:rPr>
          <w:rFonts w:ascii="Alegreya SemiBold" w:eastAsia="Alegreya SemiBold" w:hAnsi="Alegreya SemiBold" w:cs="Alegreya SemiBold"/>
          <w:sz w:val="24"/>
          <w:szCs w:val="24"/>
        </w:rPr>
      </w:pPr>
      <w:r>
        <w:rPr>
          <w:rFonts w:ascii="Alegreya SemiBold" w:eastAsia="Alegreya SemiBold" w:hAnsi="Alegreya SemiBold" w:cs="Alegreya SemiBold"/>
          <w:noProof/>
          <w:sz w:val="24"/>
          <w:szCs w:val="24"/>
        </w:rPr>
        <w:drawing>
          <wp:inline distT="114300" distB="114300" distL="114300" distR="114300" wp14:anchorId="4C018602" wp14:editId="717EC9EC">
            <wp:extent cx="3462338" cy="2371341"/>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462338" cy="2371341"/>
                    </a:xfrm>
                    <a:prstGeom prst="rect">
                      <a:avLst/>
                    </a:prstGeom>
                    <a:ln/>
                  </pic:spPr>
                </pic:pic>
              </a:graphicData>
            </a:graphic>
          </wp:inline>
        </w:drawing>
      </w:r>
    </w:p>
    <w:p w14:paraId="64A0EAE1" w14:textId="77777777" w:rsidR="002802FC" w:rsidRDefault="002802FC">
      <w:pPr>
        <w:rPr>
          <w:rFonts w:ascii="Alegreya SemiBold" w:eastAsia="Alegreya SemiBold" w:hAnsi="Alegreya SemiBold" w:cs="Alegreya SemiBold"/>
          <w:sz w:val="24"/>
          <w:szCs w:val="24"/>
        </w:rPr>
      </w:pPr>
    </w:p>
    <w:p w14:paraId="0C5FB3A6" w14:textId="77777777" w:rsidR="002802FC" w:rsidRDefault="0079116D">
      <w:pPr>
        <w:rPr>
          <w:rFonts w:ascii="Alegreya SemiBold" w:eastAsia="Alegreya SemiBold" w:hAnsi="Alegreya SemiBold" w:cs="Alegreya SemiBold"/>
          <w:sz w:val="24"/>
          <w:szCs w:val="24"/>
        </w:rPr>
      </w:pPr>
      <w:r>
        <w:rPr>
          <w:rFonts w:ascii="Alegreya SemiBold" w:eastAsia="Alegreya SemiBold" w:hAnsi="Alegreya SemiBold" w:cs="Alegreya SemiBold"/>
          <w:sz w:val="24"/>
          <w:szCs w:val="24"/>
        </w:rPr>
        <w:t>There’s a lot that we all need to understand about how the English language works to be able to teach it well to children. Currently, we seem to have this wide gap between research and practice, along with the research itself and the knowledge of the Engli</w:t>
      </w:r>
      <w:r>
        <w:rPr>
          <w:rFonts w:ascii="Alegreya SemiBold" w:eastAsia="Alegreya SemiBold" w:hAnsi="Alegreya SemiBold" w:cs="Alegreya SemiBold"/>
          <w:sz w:val="24"/>
          <w:szCs w:val="24"/>
        </w:rPr>
        <w:t>sh language. Teachers want to be able to effectively teach their kids how to read, therefore we need to self-educate and come together to promote change in our outdated literacy practices that have not shown to be effective or as impactful. School district</w:t>
      </w:r>
      <w:r>
        <w:rPr>
          <w:rFonts w:ascii="Alegreya SemiBold" w:eastAsia="Alegreya SemiBold" w:hAnsi="Alegreya SemiBold" w:cs="Alegreya SemiBold"/>
          <w:sz w:val="24"/>
          <w:szCs w:val="24"/>
        </w:rPr>
        <w:t xml:space="preserve"> leaders should advocate for professional training about the science of reading concepts as well as how to best implement a structured literacy program with fidelity. </w:t>
      </w:r>
    </w:p>
    <w:p w14:paraId="4E7BAF16" w14:textId="77777777" w:rsidR="002802FC" w:rsidRDefault="002802FC">
      <w:pPr>
        <w:rPr>
          <w:rFonts w:ascii="Alegreya SemiBold" w:eastAsia="Alegreya SemiBold" w:hAnsi="Alegreya SemiBold" w:cs="Alegreya SemiBold"/>
          <w:sz w:val="24"/>
          <w:szCs w:val="24"/>
        </w:rPr>
      </w:pPr>
    </w:p>
    <w:p w14:paraId="79F8B947" w14:textId="77777777" w:rsidR="002802FC" w:rsidRDefault="0079116D">
      <w:pPr>
        <w:rPr>
          <w:rFonts w:ascii="Alegreya SemiBold" w:eastAsia="Alegreya SemiBold" w:hAnsi="Alegreya SemiBold" w:cs="Alegreya SemiBold"/>
          <w:i/>
          <w:sz w:val="30"/>
          <w:szCs w:val="30"/>
          <w:u w:val="single"/>
        </w:rPr>
      </w:pPr>
      <w:r>
        <w:rPr>
          <w:rFonts w:ascii="Alegreya" w:eastAsia="Alegreya" w:hAnsi="Alegreya" w:cs="Alegreya"/>
          <w:b/>
          <w:i/>
          <w:sz w:val="30"/>
          <w:szCs w:val="30"/>
          <w:u w:val="single"/>
        </w:rPr>
        <w:t>Literacy Myths-BUSTED:</w:t>
      </w:r>
    </w:p>
    <w:p w14:paraId="55E8D446" w14:textId="77777777" w:rsidR="002802FC" w:rsidRDefault="0079116D">
      <w:pPr>
        <w:numPr>
          <w:ilvl w:val="0"/>
          <w:numId w:val="1"/>
        </w:numPr>
        <w:rPr>
          <w:rFonts w:ascii="Alegreya SemiBold" w:eastAsia="Alegreya SemiBold" w:hAnsi="Alegreya SemiBold" w:cs="Alegreya SemiBold"/>
          <w:sz w:val="24"/>
          <w:szCs w:val="24"/>
        </w:rPr>
      </w:pPr>
      <w:r>
        <w:rPr>
          <w:rFonts w:ascii="Alegreya SemiBold" w:eastAsia="Alegreya SemiBold" w:hAnsi="Alegreya SemiBold" w:cs="Alegreya SemiBold"/>
          <w:sz w:val="24"/>
          <w:szCs w:val="24"/>
        </w:rPr>
        <w:lastRenderedPageBreak/>
        <w:t>Reading is not a skill that is naturally developed like oral spe</w:t>
      </w:r>
      <w:r>
        <w:rPr>
          <w:rFonts w:ascii="Alegreya SemiBold" w:eastAsia="Alegreya SemiBold" w:hAnsi="Alegreya SemiBold" w:cs="Alegreya SemiBold"/>
          <w:sz w:val="24"/>
          <w:szCs w:val="24"/>
        </w:rPr>
        <w:t xml:space="preserve">ech might be. </w:t>
      </w:r>
      <w:r>
        <w:rPr>
          <w:rFonts w:ascii="Alegreya" w:eastAsia="Alegreya" w:hAnsi="Alegreya" w:cs="Alegreya"/>
          <w:b/>
          <w:sz w:val="24"/>
          <w:szCs w:val="24"/>
        </w:rPr>
        <w:t>It has now been discovered that everyone learns how to read in the same way via phonics and phonemic understanding and manipulation.</w:t>
      </w:r>
    </w:p>
    <w:p w14:paraId="60246874" w14:textId="7D62F910" w:rsidR="002802FC" w:rsidRDefault="0079116D">
      <w:pPr>
        <w:numPr>
          <w:ilvl w:val="0"/>
          <w:numId w:val="1"/>
        </w:numPr>
        <w:rPr>
          <w:rFonts w:ascii="Alegreya SemiBold" w:eastAsia="Alegreya SemiBold" w:hAnsi="Alegreya SemiBold" w:cs="Alegreya SemiBold"/>
          <w:sz w:val="24"/>
          <w:szCs w:val="24"/>
        </w:rPr>
      </w:pPr>
      <w:r>
        <w:rPr>
          <w:rFonts w:ascii="Alegreya SemiBold" w:eastAsia="Alegreya SemiBold" w:hAnsi="Alegreya SemiBold" w:cs="Alegreya SemiBold"/>
          <w:sz w:val="24"/>
          <w:szCs w:val="24"/>
        </w:rPr>
        <w:t xml:space="preserve">Words are not learned as a whole or along with a picture by sight. There are neurons in our brains that help </w:t>
      </w:r>
      <w:r>
        <w:rPr>
          <w:rFonts w:ascii="Alegreya SemiBold" w:eastAsia="Alegreya SemiBold" w:hAnsi="Alegreya SemiBold" w:cs="Alegreya SemiBold"/>
          <w:sz w:val="24"/>
          <w:szCs w:val="24"/>
        </w:rPr>
        <w:t xml:space="preserve">us identify visuals, but not the sound associations that make up our meaning of words. These are things </w:t>
      </w:r>
      <w:r w:rsidR="00975463">
        <w:rPr>
          <w:rFonts w:ascii="Alegreya SemiBold" w:eastAsia="Alegreya SemiBold" w:hAnsi="Alegreya SemiBold" w:cs="Alegreya SemiBold"/>
          <w:sz w:val="24"/>
          <w:szCs w:val="24"/>
        </w:rPr>
        <w:t>that</w:t>
      </w:r>
      <w:r>
        <w:rPr>
          <w:rFonts w:ascii="Alegreya SemiBold" w:eastAsia="Alegreya SemiBold" w:hAnsi="Alegreya SemiBold" w:cs="Alegreya SemiBold"/>
          <w:sz w:val="24"/>
          <w:szCs w:val="24"/>
        </w:rPr>
        <w:t xml:space="preserve"> must be explicitly taught to any student learning how to read. </w:t>
      </w:r>
    </w:p>
    <w:p w14:paraId="6FC820F9" w14:textId="49CE2CF4" w:rsidR="002802FC" w:rsidRDefault="0079116D">
      <w:pPr>
        <w:numPr>
          <w:ilvl w:val="0"/>
          <w:numId w:val="1"/>
        </w:numPr>
        <w:rPr>
          <w:rFonts w:ascii="Alegreya SemiBold" w:eastAsia="Alegreya SemiBold" w:hAnsi="Alegreya SemiBold" w:cs="Alegreya SemiBold"/>
          <w:sz w:val="24"/>
          <w:szCs w:val="24"/>
        </w:rPr>
      </w:pPr>
      <w:r>
        <w:rPr>
          <w:rFonts w:ascii="Alegreya SemiBold" w:eastAsia="Alegreya SemiBold" w:hAnsi="Alegreya SemiBold" w:cs="Alegreya SemiBold"/>
          <w:sz w:val="24"/>
          <w:szCs w:val="24"/>
        </w:rPr>
        <w:t xml:space="preserve">Sight word memorization is not effective </w:t>
      </w:r>
      <w:r w:rsidR="00975463">
        <w:rPr>
          <w:rFonts w:ascii="Alegreya SemiBold" w:eastAsia="Alegreya SemiBold" w:hAnsi="Alegreya SemiBold" w:cs="Alegreya SemiBold"/>
          <w:sz w:val="24"/>
          <w:szCs w:val="24"/>
        </w:rPr>
        <w:t xml:space="preserve">in </w:t>
      </w:r>
      <w:r>
        <w:rPr>
          <w:rFonts w:ascii="Alegreya SemiBold" w:eastAsia="Alegreya SemiBold" w:hAnsi="Alegreya SemiBold" w:cs="Alegreya SemiBold"/>
          <w:sz w:val="24"/>
          <w:szCs w:val="24"/>
        </w:rPr>
        <w:t xml:space="preserve">early literacy instruction. </w:t>
      </w:r>
    </w:p>
    <w:p w14:paraId="6BA5F3CE" w14:textId="77777777" w:rsidR="002802FC" w:rsidRDefault="0079116D">
      <w:pPr>
        <w:numPr>
          <w:ilvl w:val="0"/>
          <w:numId w:val="1"/>
        </w:numPr>
        <w:rPr>
          <w:rFonts w:ascii="Alegreya SemiBold" w:eastAsia="Alegreya SemiBold" w:hAnsi="Alegreya SemiBold" w:cs="Alegreya SemiBold"/>
          <w:sz w:val="24"/>
          <w:szCs w:val="24"/>
        </w:rPr>
      </w:pPr>
      <w:r>
        <w:rPr>
          <w:rFonts w:ascii="Alegreya SemiBold" w:eastAsia="Alegreya SemiBold" w:hAnsi="Alegreya SemiBold" w:cs="Alegreya SemiBold"/>
          <w:sz w:val="24"/>
          <w:szCs w:val="24"/>
        </w:rPr>
        <w:t>Pre-School s</w:t>
      </w:r>
      <w:r>
        <w:rPr>
          <w:rFonts w:ascii="Alegreya SemiBold" w:eastAsia="Alegreya SemiBold" w:hAnsi="Alegreya SemiBold" w:cs="Alegreya SemiBold"/>
          <w:sz w:val="24"/>
          <w:szCs w:val="24"/>
        </w:rPr>
        <w:t xml:space="preserve">hould not be all about PLAY as there is room for direct instruction early on and can be fun if implemented in the right way. </w:t>
      </w:r>
    </w:p>
    <w:p w14:paraId="58870FB5" w14:textId="77777777" w:rsidR="002802FC" w:rsidRDefault="0079116D">
      <w:pPr>
        <w:numPr>
          <w:ilvl w:val="0"/>
          <w:numId w:val="1"/>
        </w:numPr>
        <w:rPr>
          <w:rFonts w:ascii="Alegreya SemiBold" w:eastAsia="Alegreya SemiBold" w:hAnsi="Alegreya SemiBold" w:cs="Alegreya SemiBold"/>
          <w:sz w:val="24"/>
          <w:szCs w:val="24"/>
        </w:rPr>
      </w:pPr>
      <w:r>
        <w:rPr>
          <w:rFonts w:ascii="Alegreya SemiBold" w:eastAsia="Alegreya SemiBold" w:hAnsi="Alegreya SemiBold" w:cs="Alegreya SemiBold"/>
          <w:sz w:val="24"/>
          <w:szCs w:val="24"/>
        </w:rPr>
        <w:t>Reading is NOT a natural capacity that will develop on its own. Reading aloud is NOT ENOUGH.  Our brains are NOT naturally wired t</w:t>
      </w:r>
      <w:r>
        <w:rPr>
          <w:rFonts w:ascii="Alegreya SemiBold" w:eastAsia="Alegreya SemiBold" w:hAnsi="Alegreya SemiBold" w:cs="Alegreya SemiBold"/>
          <w:sz w:val="24"/>
          <w:szCs w:val="24"/>
        </w:rPr>
        <w:t xml:space="preserve">o read based on Neuroscience studies conducted. </w:t>
      </w:r>
    </w:p>
    <w:p w14:paraId="507285EB" w14:textId="77777777" w:rsidR="002802FC" w:rsidRDefault="002802FC">
      <w:pPr>
        <w:rPr>
          <w:rFonts w:ascii="Alegreya" w:eastAsia="Alegreya" w:hAnsi="Alegreya" w:cs="Alegreya"/>
          <w:b/>
          <w:i/>
          <w:sz w:val="32"/>
          <w:szCs w:val="32"/>
        </w:rPr>
      </w:pPr>
    </w:p>
    <w:p w14:paraId="5488692D" w14:textId="77777777" w:rsidR="002802FC" w:rsidRDefault="0079116D">
      <w:pPr>
        <w:rPr>
          <w:rFonts w:ascii="Alegreya" w:eastAsia="Alegreya" w:hAnsi="Alegreya" w:cs="Alegreya"/>
          <w:b/>
          <w:i/>
          <w:sz w:val="30"/>
          <w:szCs w:val="30"/>
          <w:u w:val="single"/>
        </w:rPr>
      </w:pPr>
      <w:r>
        <w:rPr>
          <w:rFonts w:ascii="Alegreya" w:eastAsia="Alegreya" w:hAnsi="Alegreya" w:cs="Alegreya"/>
          <w:b/>
          <w:i/>
          <w:sz w:val="30"/>
          <w:szCs w:val="30"/>
          <w:u w:val="single"/>
        </w:rPr>
        <w:t>The Latest Findings</w:t>
      </w:r>
    </w:p>
    <w:p w14:paraId="1037D744" w14:textId="4449EC6E" w:rsidR="002802FC" w:rsidRDefault="0079116D">
      <w:pPr>
        <w:rPr>
          <w:rFonts w:ascii="Alegreya SemiBold" w:eastAsia="Alegreya SemiBold" w:hAnsi="Alegreya SemiBold" w:cs="Alegreya SemiBold"/>
          <w:sz w:val="24"/>
          <w:szCs w:val="24"/>
        </w:rPr>
      </w:pPr>
      <w:r>
        <w:rPr>
          <w:rFonts w:ascii="Alegreya SemiBold" w:eastAsia="Alegreya SemiBold" w:hAnsi="Alegreya SemiBold" w:cs="Alegreya SemiBold"/>
          <w:sz w:val="24"/>
          <w:szCs w:val="24"/>
        </w:rPr>
        <w:t xml:space="preserve">There is a scientific and systematic method in which reading skills have been found to be acquired and developed. The Science of Reading begins and is based </w:t>
      </w:r>
      <w:r w:rsidR="00975463">
        <w:rPr>
          <w:rFonts w:ascii="Alegreya SemiBold" w:eastAsia="Alegreya SemiBold" w:hAnsi="Alegreya SemiBold" w:cs="Alegreya SemiBold"/>
          <w:sz w:val="24"/>
          <w:szCs w:val="24"/>
        </w:rPr>
        <w:t>on</w:t>
      </w:r>
      <w:r>
        <w:rPr>
          <w:rFonts w:ascii="Alegreya SemiBold" w:eastAsia="Alegreya SemiBold" w:hAnsi="Alegreya SemiBold" w:cs="Alegreya SemiBold"/>
          <w:sz w:val="24"/>
          <w:szCs w:val="24"/>
        </w:rPr>
        <w:t xml:space="preserve"> emergent reading and early</w:t>
      </w:r>
      <w:r>
        <w:rPr>
          <w:rFonts w:ascii="Alegreya SemiBold" w:eastAsia="Alegreya SemiBold" w:hAnsi="Alegreya SemiBold" w:cs="Alegreya SemiBold"/>
          <w:sz w:val="24"/>
          <w:szCs w:val="24"/>
        </w:rPr>
        <w:t xml:space="preserve"> </w:t>
      </w:r>
      <w:r w:rsidR="00975463">
        <w:rPr>
          <w:rFonts w:ascii="Alegreya SemiBold" w:eastAsia="Alegreya SemiBold" w:hAnsi="Alegreya SemiBold" w:cs="Alegreya SemiBold"/>
          <w:sz w:val="24"/>
          <w:szCs w:val="24"/>
        </w:rPr>
        <w:t>literacy-related</w:t>
      </w:r>
      <w:r>
        <w:rPr>
          <w:rFonts w:ascii="Alegreya SemiBold" w:eastAsia="Alegreya SemiBold" w:hAnsi="Alegreya SemiBold" w:cs="Alegreya SemiBold"/>
          <w:sz w:val="24"/>
          <w:szCs w:val="24"/>
        </w:rPr>
        <w:t xml:space="preserve"> foundational skills. Many concepts grounded in the Science of Reading started with </w:t>
      </w:r>
      <w:r w:rsidR="00975463">
        <w:rPr>
          <w:rFonts w:ascii="Alegreya SemiBold" w:eastAsia="Alegreya SemiBold" w:hAnsi="Alegreya SemiBold" w:cs="Alegreya SemiBold"/>
          <w:sz w:val="24"/>
          <w:szCs w:val="24"/>
        </w:rPr>
        <w:t>research-based</w:t>
      </w:r>
      <w:r>
        <w:rPr>
          <w:rFonts w:ascii="Alegreya SemiBold" w:eastAsia="Alegreya SemiBold" w:hAnsi="Alegreya SemiBold" w:cs="Alegreya SemiBold"/>
          <w:sz w:val="24"/>
          <w:szCs w:val="24"/>
        </w:rPr>
        <w:t xml:space="preserve"> in research and support for Dyslexia reading learners. </w:t>
      </w:r>
    </w:p>
    <w:p w14:paraId="4949FF1B" w14:textId="5F33994E" w:rsidR="002802FC" w:rsidRDefault="0079116D">
      <w:pPr>
        <w:rPr>
          <w:rFonts w:ascii="Alegreya SemiBold" w:eastAsia="Alegreya SemiBold" w:hAnsi="Alegreya SemiBold" w:cs="Alegreya SemiBold"/>
          <w:sz w:val="24"/>
          <w:szCs w:val="24"/>
        </w:rPr>
      </w:pPr>
      <w:r>
        <w:rPr>
          <w:rFonts w:ascii="Alegreya SemiBold" w:eastAsia="Alegreya SemiBold" w:hAnsi="Alegreya SemiBold" w:cs="Alegreya SemiBold"/>
          <w:sz w:val="24"/>
          <w:szCs w:val="24"/>
        </w:rPr>
        <w:t>In the beginning- Words get stored in your brain through processing a word several t</w:t>
      </w:r>
      <w:r>
        <w:rPr>
          <w:rFonts w:ascii="Alegreya SemiBold" w:eastAsia="Alegreya SemiBold" w:hAnsi="Alegreya SemiBold" w:cs="Alegreya SemiBold"/>
          <w:sz w:val="24"/>
          <w:szCs w:val="24"/>
        </w:rPr>
        <w:t>imes through its</w:t>
      </w:r>
      <w:r>
        <w:rPr>
          <w:rFonts w:ascii="Alegreya" w:eastAsia="Alegreya" w:hAnsi="Alegreya" w:cs="Alegreya"/>
          <w:b/>
          <w:sz w:val="24"/>
          <w:szCs w:val="24"/>
        </w:rPr>
        <w:t xml:space="preserve"> </w:t>
      </w:r>
      <w:r>
        <w:rPr>
          <w:rFonts w:ascii="Alegreya" w:eastAsia="Alegreya" w:hAnsi="Alegreya" w:cs="Alegreya"/>
          <w:b/>
          <w:sz w:val="24"/>
          <w:szCs w:val="24"/>
          <w:u w:val="single"/>
        </w:rPr>
        <w:t>phonology and through its orthography</w:t>
      </w:r>
      <w:r>
        <w:rPr>
          <w:rFonts w:ascii="Alegreya" w:eastAsia="Alegreya" w:hAnsi="Alegreya" w:cs="Alegreya"/>
          <w:b/>
          <w:sz w:val="24"/>
          <w:szCs w:val="24"/>
        </w:rPr>
        <w:t xml:space="preserve">. </w:t>
      </w:r>
      <w:r w:rsidR="00975463">
        <w:rPr>
          <w:rFonts w:ascii="Alegreya" w:eastAsia="Alegreya" w:hAnsi="Alegreya" w:cs="Alegreya"/>
          <w:b/>
          <w:sz w:val="24"/>
          <w:szCs w:val="24"/>
        </w:rPr>
        <w:t>So,</w:t>
      </w:r>
      <w:r>
        <w:rPr>
          <w:rFonts w:ascii="Alegreya" w:eastAsia="Alegreya" w:hAnsi="Alegreya" w:cs="Alegreya"/>
          <w:b/>
          <w:sz w:val="24"/>
          <w:szCs w:val="24"/>
        </w:rPr>
        <w:t xml:space="preserve"> the way </w:t>
      </w:r>
      <w:r w:rsidR="00975463">
        <w:rPr>
          <w:rFonts w:ascii="Alegreya" w:eastAsia="Alegreya" w:hAnsi="Alegreya" w:cs="Alegreya"/>
          <w:b/>
          <w:sz w:val="24"/>
          <w:szCs w:val="24"/>
        </w:rPr>
        <w:t>letters and words</w:t>
      </w:r>
      <w:r>
        <w:rPr>
          <w:rFonts w:ascii="Alegreya" w:eastAsia="Alegreya" w:hAnsi="Alegreya" w:cs="Alegreya"/>
          <w:b/>
          <w:sz w:val="24"/>
          <w:szCs w:val="24"/>
          <w:u w:val="single"/>
        </w:rPr>
        <w:t xml:space="preserve"> </w:t>
      </w:r>
      <w:r w:rsidR="00975463">
        <w:rPr>
          <w:rFonts w:ascii="Alegreya" w:eastAsia="Alegreya" w:hAnsi="Alegreya" w:cs="Alegreya"/>
          <w:b/>
          <w:sz w:val="24"/>
          <w:szCs w:val="24"/>
          <w:u w:val="single"/>
        </w:rPr>
        <w:t>sound</w:t>
      </w:r>
      <w:r>
        <w:rPr>
          <w:rFonts w:ascii="Alegreya" w:eastAsia="Alegreya" w:hAnsi="Alegreya" w:cs="Alegreya"/>
          <w:b/>
          <w:sz w:val="24"/>
          <w:szCs w:val="24"/>
          <w:u w:val="single"/>
        </w:rPr>
        <w:t xml:space="preserve"> and the way it’s spelled. </w:t>
      </w:r>
      <w:r>
        <w:rPr>
          <w:rFonts w:ascii="Alegreya SemiBold" w:eastAsia="Alegreya SemiBold" w:hAnsi="Alegreya SemiBold" w:cs="Alegreya SemiBold"/>
          <w:sz w:val="24"/>
          <w:szCs w:val="24"/>
        </w:rPr>
        <w:t xml:space="preserve"> Research suggests that explicit and systematic literacy instruction is what works best for all students. </w:t>
      </w:r>
    </w:p>
    <w:p w14:paraId="36CC7983" w14:textId="77777777" w:rsidR="002802FC" w:rsidRDefault="002802FC">
      <w:pPr>
        <w:rPr>
          <w:rFonts w:ascii="Alegreya SemiBold" w:eastAsia="Alegreya SemiBold" w:hAnsi="Alegreya SemiBold" w:cs="Alegreya SemiBold"/>
          <w:sz w:val="24"/>
          <w:szCs w:val="24"/>
        </w:rPr>
      </w:pPr>
    </w:p>
    <w:p w14:paraId="5D5E7419" w14:textId="77777777" w:rsidR="002802FC" w:rsidRDefault="0079116D">
      <w:pPr>
        <w:rPr>
          <w:rFonts w:ascii="Alegreya SemiBold" w:eastAsia="Alegreya SemiBold" w:hAnsi="Alegreya SemiBold" w:cs="Alegreya SemiBold"/>
          <w:sz w:val="24"/>
          <w:szCs w:val="24"/>
        </w:rPr>
      </w:pPr>
      <w:r>
        <w:rPr>
          <w:rFonts w:ascii="Alegreya SemiBold" w:eastAsia="Alegreya SemiBold" w:hAnsi="Alegreya SemiBold" w:cs="Alegreya SemiBold"/>
          <w:sz w:val="24"/>
          <w:szCs w:val="24"/>
        </w:rPr>
        <w:t>The most effective decoding (word reading) instruction is a structured and explicit phonics-based approach. This approach is beneficial to ALL stude</w:t>
      </w:r>
      <w:r>
        <w:rPr>
          <w:rFonts w:ascii="Alegreya SemiBold" w:eastAsia="Alegreya SemiBold" w:hAnsi="Alegreya SemiBold" w:cs="Alegreya SemiBold"/>
          <w:sz w:val="24"/>
          <w:szCs w:val="24"/>
        </w:rPr>
        <w:t>nts, not just those with dyslexia or reading difficulties. The National Reading Panel (NRP) Report in 2000 identified instruction in the following five elements as the most important skills students need to become proficient readers.</w:t>
      </w:r>
    </w:p>
    <w:p w14:paraId="0B98D74D" w14:textId="77777777" w:rsidR="002802FC" w:rsidRDefault="002802FC">
      <w:pPr>
        <w:rPr>
          <w:rFonts w:ascii="Alegreya SemiBold" w:eastAsia="Alegreya SemiBold" w:hAnsi="Alegreya SemiBold" w:cs="Alegreya SemiBold"/>
          <w:sz w:val="24"/>
          <w:szCs w:val="24"/>
        </w:rPr>
      </w:pPr>
    </w:p>
    <w:p w14:paraId="01884DE3" w14:textId="77777777" w:rsidR="002802FC" w:rsidRDefault="0079116D">
      <w:pPr>
        <w:rPr>
          <w:rFonts w:ascii="Alegreya" w:eastAsia="Alegreya" w:hAnsi="Alegreya" w:cs="Alegreya"/>
          <w:b/>
          <w:i/>
          <w:sz w:val="30"/>
          <w:szCs w:val="30"/>
          <w:u w:val="single"/>
        </w:rPr>
      </w:pPr>
      <w:r>
        <w:rPr>
          <w:rFonts w:ascii="Alegreya" w:eastAsia="Alegreya" w:hAnsi="Alegreya" w:cs="Alegreya"/>
          <w:b/>
          <w:i/>
          <w:sz w:val="30"/>
          <w:szCs w:val="30"/>
          <w:u w:val="single"/>
        </w:rPr>
        <w:t>1.  Phonemic Awarenes</w:t>
      </w:r>
      <w:r>
        <w:rPr>
          <w:rFonts w:ascii="Alegreya" w:eastAsia="Alegreya" w:hAnsi="Alegreya" w:cs="Alegreya"/>
          <w:b/>
          <w:i/>
          <w:sz w:val="30"/>
          <w:szCs w:val="30"/>
          <w:u w:val="single"/>
        </w:rPr>
        <w:t>s</w:t>
      </w:r>
    </w:p>
    <w:p w14:paraId="6520B7AF" w14:textId="4EE697F9" w:rsidR="002802FC" w:rsidRDefault="0079116D">
      <w:pPr>
        <w:rPr>
          <w:rFonts w:ascii="Alegreya SemiBold" w:eastAsia="Alegreya SemiBold" w:hAnsi="Alegreya SemiBold" w:cs="Alegreya SemiBold"/>
          <w:sz w:val="24"/>
          <w:szCs w:val="24"/>
        </w:rPr>
      </w:pPr>
      <w:r>
        <w:rPr>
          <w:rFonts w:ascii="Alegreya SemiBold" w:eastAsia="Alegreya SemiBold" w:hAnsi="Alegreya SemiBold" w:cs="Alegreya SemiBold"/>
          <w:sz w:val="24"/>
          <w:szCs w:val="24"/>
        </w:rPr>
        <w:t xml:space="preserve">Phonemic awareness is recognizing that words are composed of individual sounds that can be </w:t>
      </w:r>
      <w:r w:rsidR="00975463">
        <w:rPr>
          <w:rFonts w:ascii="Alegreya SemiBold" w:eastAsia="Alegreya SemiBold" w:hAnsi="Alegreya SemiBold" w:cs="Alegreya SemiBold"/>
          <w:sz w:val="24"/>
          <w:szCs w:val="24"/>
        </w:rPr>
        <w:t>blended</w:t>
      </w:r>
      <w:r>
        <w:rPr>
          <w:rFonts w:ascii="Alegreya SemiBold" w:eastAsia="Alegreya SemiBold" w:hAnsi="Alegreya SemiBold" w:cs="Alegreya SemiBold"/>
          <w:sz w:val="24"/>
          <w:szCs w:val="24"/>
        </w:rPr>
        <w:t xml:space="preserve"> for reading and pulled apart or segmented for spelling.</w:t>
      </w:r>
    </w:p>
    <w:p w14:paraId="33339396" w14:textId="77777777" w:rsidR="002802FC" w:rsidRDefault="002802FC">
      <w:pPr>
        <w:rPr>
          <w:rFonts w:ascii="Alegreya SemiBold" w:eastAsia="Alegreya SemiBold" w:hAnsi="Alegreya SemiBold" w:cs="Alegreya SemiBold"/>
          <w:sz w:val="24"/>
          <w:szCs w:val="24"/>
        </w:rPr>
      </w:pPr>
    </w:p>
    <w:p w14:paraId="5CB1ACB8" w14:textId="0FE23C71" w:rsidR="002802FC" w:rsidRDefault="0079116D">
      <w:pPr>
        <w:rPr>
          <w:rFonts w:ascii="Alegreya SemiBold" w:eastAsia="Alegreya SemiBold" w:hAnsi="Alegreya SemiBold" w:cs="Alegreya SemiBold"/>
          <w:sz w:val="24"/>
          <w:szCs w:val="24"/>
        </w:rPr>
      </w:pPr>
      <w:r>
        <w:rPr>
          <w:rFonts w:ascii="Alegreya SemiBold" w:eastAsia="Alegreya SemiBold" w:hAnsi="Alegreya SemiBold" w:cs="Alegreya SemiBold"/>
          <w:sz w:val="24"/>
          <w:szCs w:val="24"/>
        </w:rPr>
        <w:t>Phonemic awareness is a crucial skill for all students learning to read and there is a gr</w:t>
      </w:r>
      <w:r>
        <w:rPr>
          <w:rFonts w:ascii="Alegreya SemiBold" w:eastAsia="Alegreya SemiBold" w:hAnsi="Alegreya SemiBold" w:cs="Alegreya SemiBold"/>
          <w:sz w:val="24"/>
          <w:szCs w:val="24"/>
        </w:rPr>
        <w:t xml:space="preserve">eater emphasis </w:t>
      </w:r>
      <w:r w:rsidR="00975463">
        <w:rPr>
          <w:rFonts w:ascii="Alegreya SemiBold" w:eastAsia="Alegreya SemiBold" w:hAnsi="Alegreya SemiBold" w:cs="Alegreya SemiBold"/>
          <w:sz w:val="24"/>
          <w:szCs w:val="24"/>
        </w:rPr>
        <w:t>on</w:t>
      </w:r>
      <w:r>
        <w:rPr>
          <w:rFonts w:ascii="Alegreya SemiBold" w:eastAsia="Alegreya SemiBold" w:hAnsi="Alegreya SemiBold" w:cs="Alegreya SemiBold"/>
          <w:sz w:val="24"/>
          <w:szCs w:val="24"/>
        </w:rPr>
        <w:t xml:space="preserve"> phonemic awareness in kindergarten and first grade.</w:t>
      </w:r>
    </w:p>
    <w:p w14:paraId="273BF6C5" w14:textId="77777777" w:rsidR="002802FC" w:rsidRDefault="002802FC">
      <w:pPr>
        <w:rPr>
          <w:rFonts w:ascii="Alegreya" w:eastAsia="Alegreya" w:hAnsi="Alegreya" w:cs="Alegreya"/>
          <w:b/>
          <w:i/>
          <w:sz w:val="30"/>
          <w:szCs w:val="30"/>
        </w:rPr>
      </w:pPr>
    </w:p>
    <w:p w14:paraId="4276BAEF" w14:textId="77777777" w:rsidR="002802FC" w:rsidRDefault="0079116D">
      <w:pPr>
        <w:rPr>
          <w:rFonts w:ascii="Alegreya" w:eastAsia="Alegreya" w:hAnsi="Alegreya" w:cs="Alegreya"/>
          <w:b/>
          <w:i/>
          <w:sz w:val="30"/>
          <w:szCs w:val="30"/>
          <w:u w:val="single"/>
        </w:rPr>
      </w:pPr>
      <w:r>
        <w:rPr>
          <w:rFonts w:ascii="Alegreya" w:eastAsia="Alegreya" w:hAnsi="Alegreya" w:cs="Alegreya"/>
          <w:b/>
          <w:i/>
          <w:sz w:val="30"/>
          <w:szCs w:val="30"/>
          <w:u w:val="single"/>
        </w:rPr>
        <w:t>2.  Phonics</w:t>
      </w:r>
    </w:p>
    <w:p w14:paraId="5FEE34B8" w14:textId="753578CA" w:rsidR="002802FC" w:rsidRDefault="0079116D">
      <w:pPr>
        <w:rPr>
          <w:rFonts w:ascii="Alegreya SemiBold" w:eastAsia="Alegreya SemiBold" w:hAnsi="Alegreya SemiBold" w:cs="Alegreya SemiBold"/>
          <w:sz w:val="24"/>
          <w:szCs w:val="24"/>
        </w:rPr>
      </w:pPr>
      <w:r>
        <w:rPr>
          <w:rFonts w:ascii="Alegreya SemiBold" w:eastAsia="Alegreya SemiBold" w:hAnsi="Alegreya SemiBold" w:cs="Alegreya SemiBold"/>
          <w:sz w:val="24"/>
          <w:szCs w:val="24"/>
        </w:rPr>
        <w:t>Phonics is a method of teaching students how to connect the graphemes (letters) with the phonemes (sounds) and how to use this letter/sound relationship to read and spell w</w:t>
      </w:r>
      <w:r>
        <w:rPr>
          <w:rFonts w:ascii="Alegreya SemiBold" w:eastAsia="Alegreya SemiBold" w:hAnsi="Alegreya SemiBold" w:cs="Alegreya SemiBold"/>
          <w:sz w:val="24"/>
          <w:szCs w:val="24"/>
        </w:rPr>
        <w:t>ords. Phonics is a key component to reading because decoding is the foundation upon which all reading instruction is built</w:t>
      </w:r>
      <w:r>
        <w:rPr>
          <w:rFonts w:ascii="Alegreya SemiBold" w:eastAsia="Alegreya SemiBold" w:hAnsi="Alegreya SemiBold" w:cs="Alegreya SemiBold"/>
          <w:sz w:val="24"/>
          <w:szCs w:val="24"/>
        </w:rPr>
        <w:t xml:space="preserve">.  </w:t>
      </w:r>
    </w:p>
    <w:p w14:paraId="50696523" w14:textId="77777777" w:rsidR="002802FC" w:rsidRDefault="002802FC">
      <w:pPr>
        <w:rPr>
          <w:rFonts w:ascii="Alegreya SemiBold" w:eastAsia="Alegreya SemiBold" w:hAnsi="Alegreya SemiBold" w:cs="Alegreya SemiBold"/>
          <w:sz w:val="24"/>
          <w:szCs w:val="24"/>
        </w:rPr>
      </w:pPr>
    </w:p>
    <w:p w14:paraId="7659D7F0" w14:textId="77777777" w:rsidR="002802FC" w:rsidRDefault="0079116D">
      <w:pPr>
        <w:rPr>
          <w:rFonts w:ascii="Alegreya" w:eastAsia="Alegreya" w:hAnsi="Alegreya" w:cs="Alegreya"/>
          <w:b/>
          <w:i/>
          <w:sz w:val="30"/>
          <w:szCs w:val="30"/>
          <w:u w:val="single"/>
        </w:rPr>
      </w:pPr>
      <w:r>
        <w:rPr>
          <w:rFonts w:ascii="Alegreya" w:eastAsia="Alegreya" w:hAnsi="Alegreya" w:cs="Alegreya"/>
          <w:b/>
          <w:i/>
          <w:sz w:val="30"/>
          <w:szCs w:val="30"/>
          <w:u w:val="single"/>
        </w:rPr>
        <w:t>3.  Fluency</w:t>
      </w:r>
    </w:p>
    <w:p w14:paraId="6FBE056D" w14:textId="1F67D100" w:rsidR="002802FC" w:rsidRDefault="0079116D">
      <w:pPr>
        <w:rPr>
          <w:rFonts w:ascii="Alegreya SemiBold" w:eastAsia="Alegreya SemiBold" w:hAnsi="Alegreya SemiBold" w:cs="Alegreya SemiBold"/>
          <w:sz w:val="24"/>
          <w:szCs w:val="24"/>
        </w:rPr>
      </w:pPr>
      <w:r>
        <w:rPr>
          <w:rFonts w:ascii="Alegreya SemiBold" w:eastAsia="Alegreya SemiBold" w:hAnsi="Alegreya SemiBold" w:cs="Alegreya SemiBold"/>
          <w:sz w:val="24"/>
          <w:szCs w:val="24"/>
        </w:rPr>
        <w:t>Reading fluency is reading text with sufficient speed and accuracy to support comprehension. The practice of dev</w:t>
      </w:r>
      <w:r>
        <w:rPr>
          <w:rFonts w:ascii="Alegreya SemiBold" w:eastAsia="Alegreya SemiBold" w:hAnsi="Alegreya SemiBold" w:cs="Alegreya SemiBold"/>
          <w:sz w:val="24"/>
          <w:szCs w:val="24"/>
        </w:rPr>
        <w:t>eloping fluency in children includes reading accuracy, reading rate</w:t>
      </w:r>
      <w:r w:rsidR="00975463">
        <w:rPr>
          <w:rFonts w:ascii="Alegreya SemiBold" w:eastAsia="Alegreya SemiBold" w:hAnsi="Alegreya SemiBold" w:cs="Alegreya SemiBold"/>
          <w:sz w:val="24"/>
          <w:szCs w:val="24"/>
        </w:rPr>
        <w:t>,</w:t>
      </w:r>
      <w:r>
        <w:rPr>
          <w:rFonts w:ascii="Alegreya SemiBold" w:eastAsia="Alegreya SemiBold" w:hAnsi="Alegreya SemiBold" w:cs="Alegreya SemiBold"/>
          <w:sz w:val="24"/>
          <w:szCs w:val="24"/>
        </w:rPr>
        <w:t xml:space="preserve"> and reading expression. Instruction in reading fluency should include assisting students in developing their ability to use typical speech patterns and appropriate intonation while reading</w:t>
      </w:r>
      <w:r>
        <w:rPr>
          <w:rFonts w:ascii="Alegreya SemiBold" w:eastAsia="Alegreya SemiBold" w:hAnsi="Alegreya SemiBold" w:cs="Alegreya SemiBold"/>
          <w:sz w:val="24"/>
          <w:szCs w:val="24"/>
        </w:rPr>
        <w:t xml:space="preserve"> aloud.</w:t>
      </w:r>
    </w:p>
    <w:p w14:paraId="67E30E85" w14:textId="77777777" w:rsidR="002802FC" w:rsidRDefault="002802FC">
      <w:pPr>
        <w:rPr>
          <w:rFonts w:ascii="Alegreya SemiBold" w:eastAsia="Alegreya SemiBold" w:hAnsi="Alegreya SemiBold" w:cs="Alegreya SemiBold"/>
          <w:sz w:val="24"/>
          <w:szCs w:val="24"/>
        </w:rPr>
      </w:pPr>
    </w:p>
    <w:p w14:paraId="0CB10220" w14:textId="77777777" w:rsidR="002802FC" w:rsidRDefault="0079116D">
      <w:pPr>
        <w:rPr>
          <w:rFonts w:ascii="Alegreya" w:eastAsia="Alegreya" w:hAnsi="Alegreya" w:cs="Alegreya"/>
          <w:b/>
          <w:i/>
          <w:sz w:val="30"/>
          <w:szCs w:val="30"/>
          <w:u w:val="single"/>
        </w:rPr>
      </w:pPr>
      <w:r>
        <w:rPr>
          <w:rFonts w:ascii="Alegreya" w:eastAsia="Alegreya" w:hAnsi="Alegreya" w:cs="Alegreya"/>
          <w:b/>
          <w:i/>
          <w:sz w:val="30"/>
          <w:szCs w:val="30"/>
          <w:u w:val="single"/>
        </w:rPr>
        <w:t>4.  Vocabulary</w:t>
      </w:r>
    </w:p>
    <w:p w14:paraId="7DAB3820" w14:textId="20EB4CA7" w:rsidR="002802FC" w:rsidRDefault="0079116D">
      <w:pPr>
        <w:rPr>
          <w:rFonts w:ascii="Alegreya SemiBold" w:eastAsia="Alegreya SemiBold" w:hAnsi="Alegreya SemiBold" w:cs="Alegreya SemiBold"/>
          <w:sz w:val="24"/>
          <w:szCs w:val="24"/>
        </w:rPr>
      </w:pPr>
      <w:r>
        <w:rPr>
          <w:rFonts w:ascii="Alegreya SemiBold" w:eastAsia="Alegreya SemiBold" w:hAnsi="Alegreya SemiBold" w:cs="Alegreya SemiBold"/>
          <w:sz w:val="24"/>
          <w:szCs w:val="24"/>
        </w:rPr>
        <w:t xml:space="preserve">Vocabulary is the understanding of individual word meanings in a text. Teachers should develop </w:t>
      </w:r>
      <w:r w:rsidR="00975463">
        <w:rPr>
          <w:rFonts w:ascii="Alegreya SemiBold" w:eastAsia="Alegreya SemiBold" w:hAnsi="Alegreya SemiBold" w:cs="Alegreya SemiBold"/>
          <w:sz w:val="24"/>
          <w:szCs w:val="24"/>
        </w:rPr>
        <w:t>students’</w:t>
      </w:r>
      <w:r>
        <w:rPr>
          <w:rFonts w:ascii="Alegreya SemiBold" w:eastAsia="Alegreya SemiBold" w:hAnsi="Alegreya SemiBold" w:cs="Alegreya SemiBold"/>
          <w:sz w:val="24"/>
          <w:szCs w:val="24"/>
        </w:rPr>
        <w:t xml:space="preserve"> vocabulary knowledge through direct and indirect methods of teaching and students should be exposed to vocabulary both orally a</w:t>
      </w:r>
      <w:r>
        <w:rPr>
          <w:rFonts w:ascii="Alegreya SemiBold" w:eastAsia="Alegreya SemiBold" w:hAnsi="Alegreya SemiBold" w:cs="Alegreya SemiBold"/>
          <w:sz w:val="24"/>
          <w:szCs w:val="24"/>
        </w:rPr>
        <w:t>nd through reading.</w:t>
      </w:r>
    </w:p>
    <w:p w14:paraId="2C950DCD" w14:textId="77777777" w:rsidR="002802FC" w:rsidRDefault="002802FC">
      <w:pPr>
        <w:rPr>
          <w:rFonts w:ascii="Alegreya SemiBold" w:eastAsia="Alegreya SemiBold" w:hAnsi="Alegreya SemiBold" w:cs="Alegreya SemiBold"/>
          <w:sz w:val="24"/>
          <w:szCs w:val="24"/>
        </w:rPr>
      </w:pPr>
    </w:p>
    <w:p w14:paraId="6D3F33C8" w14:textId="77777777" w:rsidR="002802FC" w:rsidRDefault="0079116D">
      <w:pPr>
        <w:rPr>
          <w:rFonts w:ascii="Alegreya" w:eastAsia="Alegreya" w:hAnsi="Alegreya" w:cs="Alegreya"/>
          <w:b/>
          <w:i/>
          <w:sz w:val="30"/>
          <w:szCs w:val="30"/>
          <w:u w:val="single"/>
        </w:rPr>
      </w:pPr>
      <w:r>
        <w:rPr>
          <w:rFonts w:ascii="Alegreya" w:eastAsia="Alegreya" w:hAnsi="Alegreya" w:cs="Alegreya"/>
          <w:b/>
          <w:sz w:val="30"/>
          <w:szCs w:val="30"/>
          <w:u w:val="single"/>
        </w:rPr>
        <w:t xml:space="preserve">5.  </w:t>
      </w:r>
      <w:r>
        <w:rPr>
          <w:rFonts w:ascii="Alegreya" w:eastAsia="Alegreya" w:hAnsi="Alegreya" w:cs="Alegreya"/>
          <w:b/>
          <w:i/>
          <w:sz w:val="30"/>
          <w:szCs w:val="30"/>
          <w:u w:val="single"/>
        </w:rPr>
        <w:t>Comprehension</w:t>
      </w:r>
    </w:p>
    <w:p w14:paraId="2CB27658" w14:textId="50BE9EB0" w:rsidR="002802FC" w:rsidRDefault="0079116D">
      <w:pPr>
        <w:rPr>
          <w:rFonts w:ascii="Alegreya SemiBold" w:eastAsia="Alegreya SemiBold" w:hAnsi="Alegreya SemiBold" w:cs="Alegreya SemiBold"/>
          <w:sz w:val="24"/>
          <w:szCs w:val="24"/>
        </w:rPr>
      </w:pPr>
      <w:r>
        <w:rPr>
          <w:rFonts w:ascii="Alegreya SemiBold" w:eastAsia="Alegreya SemiBold" w:hAnsi="Alegreya SemiBold" w:cs="Alegreya SemiBold"/>
          <w:sz w:val="24"/>
          <w:szCs w:val="24"/>
        </w:rPr>
        <w:t xml:space="preserve">Comprehension is the understanding of </w:t>
      </w:r>
      <w:r w:rsidR="00975463">
        <w:rPr>
          <w:rFonts w:ascii="Alegreya SemiBold" w:eastAsia="Alegreya SemiBold" w:hAnsi="Alegreya SemiBold" w:cs="Alegreya SemiBold"/>
          <w:sz w:val="24"/>
          <w:szCs w:val="24"/>
        </w:rPr>
        <w:t xml:space="preserve">the </w:t>
      </w:r>
      <w:r>
        <w:rPr>
          <w:rFonts w:ascii="Alegreya SemiBold" w:eastAsia="Alegreya SemiBold" w:hAnsi="Alegreya SemiBold" w:cs="Alegreya SemiBold"/>
          <w:sz w:val="24"/>
          <w:szCs w:val="24"/>
        </w:rPr>
        <w:t xml:space="preserve">connected text and is the </w:t>
      </w:r>
      <w:r w:rsidR="00975463">
        <w:rPr>
          <w:rFonts w:ascii="Alegreya SemiBold" w:eastAsia="Alegreya SemiBold" w:hAnsi="Alegreya SemiBold" w:cs="Alegreya SemiBold"/>
          <w:sz w:val="24"/>
          <w:szCs w:val="24"/>
        </w:rPr>
        <w:t>goal</w:t>
      </w:r>
      <w:r>
        <w:rPr>
          <w:rFonts w:ascii="Alegreya SemiBold" w:eastAsia="Alegreya SemiBold" w:hAnsi="Alegreya SemiBold" w:cs="Alegreya SemiBold"/>
          <w:sz w:val="24"/>
          <w:szCs w:val="24"/>
        </w:rPr>
        <w:t xml:space="preserve"> of reading.  </w:t>
      </w:r>
    </w:p>
    <w:p w14:paraId="5572DD04" w14:textId="77777777" w:rsidR="002802FC" w:rsidRDefault="002802FC">
      <w:pPr>
        <w:rPr>
          <w:rFonts w:ascii="Alegreya" w:eastAsia="Alegreya" w:hAnsi="Alegreya" w:cs="Alegreya"/>
          <w:b/>
          <w:i/>
          <w:sz w:val="32"/>
          <w:szCs w:val="32"/>
        </w:rPr>
      </w:pPr>
    </w:p>
    <w:p w14:paraId="3295D47F" w14:textId="19AD2E1D" w:rsidR="002802FC" w:rsidRDefault="0079116D">
      <w:pPr>
        <w:jc w:val="center"/>
        <w:rPr>
          <w:rFonts w:ascii="Alegreya" w:eastAsia="Alegreya" w:hAnsi="Alegreya" w:cs="Alegreya"/>
          <w:b/>
          <w:i/>
          <w:sz w:val="32"/>
          <w:szCs w:val="32"/>
          <w:u w:val="single"/>
        </w:rPr>
      </w:pPr>
      <w:r>
        <w:rPr>
          <w:rFonts w:ascii="Alegreya" w:eastAsia="Alegreya" w:hAnsi="Alegreya" w:cs="Alegreya"/>
          <w:b/>
          <w:i/>
          <w:sz w:val="32"/>
          <w:szCs w:val="32"/>
          <w:u w:val="single"/>
        </w:rPr>
        <w:t xml:space="preserve">Other key </w:t>
      </w:r>
      <w:r w:rsidR="00975463">
        <w:rPr>
          <w:rFonts w:ascii="Alegreya" w:eastAsia="Alegreya" w:hAnsi="Alegreya" w:cs="Alegreya"/>
          <w:b/>
          <w:i/>
          <w:sz w:val="32"/>
          <w:szCs w:val="32"/>
          <w:u w:val="single"/>
        </w:rPr>
        <w:t>takeaways</w:t>
      </w:r>
      <w:r>
        <w:rPr>
          <w:rFonts w:ascii="Alegreya" w:eastAsia="Alegreya" w:hAnsi="Alegreya" w:cs="Alegreya"/>
          <w:b/>
          <w:i/>
          <w:sz w:val="32"/>
          <w:szCs w:val="32"/>
          <w:u w:val="single"/>
        </w:rPr>
        <w:t xml:space="preserve"> (in no particular order) include but are not limited to:</w:t>
      </w:r>
    </w:p>
    <w:p w14:paraId="3905D125" w14:textId="77777777" w:rsidR="002802FC" w:rsidRDefault="002802FC">
      <w:pPr>
        <w:ind w:left="720"/>
        <w:rPr>
          <w:rFonts w:ascii="Alegreya SemiBold" w:eastAsia="Alegreya SemiBold" w:hAnsi="Alegreya SemiBold" w:cs="Alegreya SemiBold"/>
          <w:sz w:val="24"/>
          <w:szCs w:val="24"/>
        </w:rPr>
      </w:pPr>
    </w:p>
    <w:p w14:paraId="2F355D72" w14:textId="2276D7D5" w:rsidR="002802FC" w:rsidRDefault="0079116D">
      <w:pPr>
        <w:numPr>
          <w:ilvl w:val="0"/>
          <w:numId w:val="2"/>
        </w:numPr>
        <w:rPr>
          <w:rFonts w:ascii="Alegreya SemiBold" w:eastAsia="Alegreya SemiBold" w:hAnsi="Alegreya SemiBold" w:cs="Alegreya SemiBold"/>
          <w:sz w:val="24"/>
          <w:szCs w:val="24"/>
        </w:rPr>
      </w:pPr>
      <w:r>
        <w:rPr>
          <w:rFonts w:ascii="Alegreya SemiBold" w:eastAsia="Alegreya SemiBold" w:hAnsi="Alegreya SemiBold" w:cs="Alegreya SemiBold"/>
          <w:sz w:val="24"/>
          <w:szCs w:val="24"/>
        </w:rPr>
        <w:t xml:space="preserve">Explicit phonics instruction is just one non-negotiable component of the many complex fibers that make up </w:t>
      </w:r>
      <w:r w:rsidR="00975463">
        <w:rPr>
          <w:rFonts w:ascii="Alegreya SemiBold" w:eastAsia="Alegreya SemiBold" w:hAnsi="Alegreya SemiBold" w:cs="Alegreya SemiBold"/>
          <w:sz w:val="24"/>
          <w:szCs w:val="24"/>
        </w:rPr>
        <w:t>developing</w:t>
      </w:r>
      <w:r>
        <w:rPr>
          <w:rFonts w:ascii="Alegreya SemiBold" w:eastAsia="Alegreya SemiBold" w:hAnsi="Alegreya SemiBold" w:cs="Alegreya SemiBold"/>
          <w:sz w:val="24"/>
          <w:szCs w:val="24"/>
        </w:rPr>
        <w:t xml:space="preserve"> reading fluency and comprehension skills. There is no reason </w:t>
      </w:r>
      <w:r>
        <w:rPr>
          <w:rFonts w:ascii="Alegreya SemiBold" w:eastAsia="Alegreya SemiBold" w:hAnsi="Alegreya SemiBold" w:cs="Alegreya SemiBold"/>
          <w:sz w:val="24"/>
          <w:szCs w:val="24"/>
        </w:rPr>
        <w:t>that teaching phonics cannot be fun and interesting for the teacher and the students.</w:t>
      </w:r>
    </w:p>
    <w:p w14:paraId="2D4EB28F" w14:textId="77777777" w:rsidR="002802FC" w:rsidRDefault="002802FC">
      <w:pPr>
        <w:ind w:left="720"/>
        <w:rPr>
          <w:rFonts w:ascii="Alegreya SemiBold" w:eastAsia="Alegreya SemiBold" w:hAnsi="Alegreya SemiBold" w:cs="Alegreya SemiBold"/>
          <w:sz w:val="24"/>
          <w:szCs w:val="24"/>
        </w:rPr>
      </w:pPr>
    </w:p>
    <w:p w14:paraId="3F24F11D" w14:textId="77777777" w:rsidR="002802FC" w:rsidRDefault="0079116D">
      <w:pPr>
        <w:numPr>
          <w:ilvl w:val="0"/>
          <w:numId w:val="2"/>
        </w:numPr>
        <w:rPr>
          <w:rFonts w:ascii="Alegreya SemiBold" w:eastAsia="Alegreya SemiBold" w:hAnsi="Alegreya SemiBold" w:cs="Alegreya SemiBold"/>
          <w:sz w:val="24"/>
          <w:szCs w:val="24"/>
        </w:rPr>
      </w:pPr>
      <w:r>
        <w:rPr>
          <w:rFonts w:ascii="Alegreya SemiBold" w:eastAsia="Alegreya SemiBold" w:hAnsi="Alegreya SemiBold" w:cs="Alegreya SemiBold"/>
          <w:sz w:val="24"/>
          <w:szCs w:val="24"/>
        </w:rPr>
        <w:lastRenderedPageBreak/>
        <w:t>Practicing or rehearsing fluency is equally as important as direct or explicit phonics instruction. Fluency is built up through the intentional practice of short words a</w:t>
      </w:r>
      <w:r>
        <w:rPr>
          <w:rFonts w:ascii="Alegreya SemiBold" w:eastAsia="Alegreya SemiBold" w:hAnsi="Alegreya SemiBold" w:cs="Alegreya SemiBold"/>
          <w:sz w:val="24"/>
          <w:szCs w:val="24"/>
        </w:rPr>
        <w:t>nd phrases, especially prepositional terms using sight words or common words seen throughout various texts.</w:t>
      </w:r>
    </w:p>
    <w:p w14:paraId="0742C539" w14:textId="77777777" w:rsidR="002802FC" w:rsidRDefault="002802FC">
      <w:pPr>
        <w:ind w:left="720"/>
        <w:rPr>
          <w:rFonts w:ascii="Alegreya SemiBold" w:eastAsia="Alegreya SemiBold" w:hAnsi="Alegreya SemiBold" w:cs="Alegreya SemiBold"/>
          <w:sz w:val="24"/>
          <w:szCs w:val="24"/>
        </w:rPr>
      </w:pPr>
    </w:p>
    <w:p w14:paraId="2794CD76" w14:textId="57FC1F84" w:rsidR="002802FC" w:rsidRDefault="0079116D">
      <w:pPr>
        <w:numPr>
          <w:ilvl w:val="0"/>
          <w:numId w:val="2"/>
        </w:numPr>
        <w:rPr>
          <w:rFonts w:ascii="Alegreya SemiBold" w:eastAsia="Alegreya SemiBold" w:hAnsi="Alegreya SemiBold" w:cs="Alegreya SemiBold"/>
          <w:sz w:val="24"/>
          <w:szCs w:val="24"/>
        </w:rPr>
      </w:pPr>
      <w:r>
        <w:rPr>
          <w:rFonts w:ascii="Alegreya" w:eastAsia="Alegreya" w:hAnsi="Alegreya" w:cs="Alegreya"/>
          <w:b/>
          <w:sz w:val="24"/>
          <w:szCs w:val="24"/>
        </w:rPr>
        <w:t xml:space="preserve">Children also need background and vocabulary knowledge so that they comprehend what they are reading. Eventually, children need to recognize words </w:t>
      </w:r>
      <w:r>
        <w:rPr>
          <w:rFonts w:ascii="Alegreya" w:eastAsia="Alegreya" w:hAnsi="Alegreya" w:cs="Alegreya"/>
          <w:b/>
          <w:sz w:val="24"/>
          <w:szCs w:val="24"/>
        </w:rPr>
        <w:t>automatically and read text fluently while at the same time attending to grammar, sentence structure</w:t>
      </w:r>
      <w:r w:rsidR="00975463">
        <w:rPr>
          <w:rFonts w:ascii="Alegreya" w:eastAsia="Alegreya" w:hAnsi="Alegreya" w:cs="Alegreya"/>
          <w:b/>
          <w:sz w:val="24"/>
          <w:szCs w:val="24"/>
        </w:rPr>
        <w:t>,</w:t>
      </w:r>
      <w:r>
        <w:rPr>
          <w:rFonts w:ascii="Alegreya" w:eastAsia="Alegreya" w:hAnsi="Alegreya" w:cs="Alegreya"/>
          <w:b/>
          <w:sz w:val="24"/>
          <w:szCs w:val="24"/>
        </w:rPr>
        <w:t xml:space="preserve"> and punctuation. Decades of scientific research </w:t>
      </w:r>
      <w:r w:rsidR="00F64239">
        <w:rPr>
          <w:rFonts w:ascii="Alegreya" w:eastAsia="Alegreya" w:hAnsi="Alegreya" w:cs="Alegreya"/>
          <w:b/>
          <w:sz w:val="24"/>
          <w:szCs w:val="24"/>
        </w:rPr>
        <w:t>have</w:t>
      </w:r>
      <w:r>
        <w:rPr>
          <w:rFonts w:ascii="Alegreya" w:eastAsia="Alegreya" w:hAnsi="Alegreya" w:cs="Alegreya"/>
          <w:b/>
          <w:sz w:val="24"/>
          <w:szCs w:val="24"/>
        </w:rPr>
        <w:t xml:space="preserve"> shown that reading does not come naturally. The human brain is not wired to read.</w:t>
      </w:r>
    </w:p>
    <w:p w14:paraId="129AF2B9" w14:textId="77777777" w:rsidR="002802FC" w:rsidRDefault="002802FC">
      <w:pPr>
        <w:ind w:left="720"/>
        <w:rPr>
          <w:rFonts w:ascii="Alegreya" w:eastAsia="Alegreya" w:hAnsi="Alegreya" w:cs="Alegreya"/>
          <w:b/>
          <w:sz w:val="24"/>
          <w:szCs w:val="24"/>
        </w:rPr>
      </w:pPr>
    </w:p>
    <w:p w14:paraId="5D5E684A" w14:textId="77777777" w:rsidR="002802FC" w:rsidRDefault="0079116D">
      <w:pPr>
        <w:numPr>
          <w:ilvl w:val="0"/>
          <w:numId w:val="2"/>
        </w:numPr>
        <w:rPr>
          <w:rFonts w:ascii="Alegreya SemiBold" w:eastAsia="Alegreya SemiBold" w:hAnsi="Alegreya SemiBold" w:cs="Alegreya SemiBold"/>
          <w:sz w:val="24"/>
          <w:szCs w:val="24"/>
        </w:rPr>
      </w:pPr>
      <w:r>
        <w:rPr>
          <w:rFonts w:ascii="Alegreya SemiBold" w:eastAsia="Alegreya SemiBold" w:hAnsi="Alegreya SemiBold" w:cs="Alegreya SemiBold"/>
          <w:sz w:val="24"/>
          <w:szCs w:val="24"/>
        </w:rPr>
        <w:t>Readers’ theater and</w:t>
      </w:r>
      <w:r>
        <w:rPr>
          <w:rFonts w:ascii="Alegreya SemiBold" w:eastAsia="Alegreya SemiBold" w:hAnsi="Alegreya SemiBold" w:cs="Alegreya SemiBold"/>
          <w:sz w:val="24"/>
          <w:szCs w:val="24"/>
        </w:rPr>
        <w:t xml:space="preserve"> poetry are great ways to begin this practice in fluency stamina. Speeches from the past that became famous or even printed musical lyrics and songs are other good options for practicing reading expression which also ties back into reading fluency.</w:t>
      </w:r>
    </w:p>
    <w:p w14:paraId="09D3CADC" w14:textId="77777777" w:rsidR="002802FC" w:rsidRDefault="002802FC">
      <w:pPr>
        <w:ind w:left="720"/>
        <w:rPr>
          <w:rFonts w:ascii="Alegreya SemiBold" w:eastAsia="Alegreya SemiBold" w:hAnsi="Alegreya SemiBold" w:cs="Alegreya SemiBold"/>
          <w:sz w:val="24"/>
          <w:szCs w:val="24"/>
        </w:rPr>
      </w:pPr>
    </w:p>
    <w:p w14:paraId="1D1A0396" w14:textId="0E5F614D" w:rsidR="002802FC" w:rsidRDefault="0079116D">
      <w:pPr>
        <w:numPr>
          <w:ilvl w:val="0"/>
          <w:numId w:val="2"/>
        </w:numPr>
        <w:rPr>
          <w:rFonts w:ascii="Alegreya SemiBold" w:eastAsia="Alegreya SemiBold" w:hAnsi="Alegreya SemiBold" w:cs="Alegreya SemiBold"/>
          <w:sz w:val="24"/>
          <w:szCs w:val="24"/>
        </w:rPr>
      </w:pPr>
      <w:r>
        <w:rPr>
          <w:rFonts w:ascii="Alegreya SemiBold" w:eastAsia="Alegreya SemiBold" w:hAnsi="Alegreya SemiBold" w:cs="Alegreya SemiBold"/>
          <w:sz w:val="24"/>
          <w:szCs w:val="24"/>
        </w:rPr>
        <w:t>Dyslex</w:t>
      </w:r>
      <w:r>
        <w:rPr>
          <w:rFonts w:ascii="Alegreya SemiBold" w:eastAsia="Alegreya SemiBold" w:hAnsi="Alegreya SemiBold" w:cs="Alegreya SemiBold"/>
          <w:sz w:val="24"/>
          <w:szCs w:val="24"/>
        </w:rPr>
        <w:t xml:space="preserve">ia students have an issue with identifying the final logical components of a word or sound, not so much that they see things </w:t>
      </w:r>
      <w:r w:rsidR="00F64239">
        <w:rPr>
          <w:rFonts w:ascii="Alegreya SemiBold" w:eastAsia="Alegreya SemiBold" w:hAnsi="Alegreya SemiBold" w:cs="Alegreya SemiBold"/>
          <w:sz w:val="24"/>
          <w:szCs w:val="24"/>
        </w:rPr>
        <w:t>backward</w:t>
      </w:r>
      <w:r>
        <w:rPr>
          <w:rFonts w:ascii="Alegreya SemiBold" w:eastAsia="Alegreya SemiBold" w:hAnsi="Alegreya SemiBold" w:cs="Alegreya SemiBold"/>
          <w:sz w:val="24"/>
          <w:szCs w:val="24"/>
        </w:rPr>
        <w:t>. For example, a student that sees the letters ‘</w:t>
      </w:r>
      <w:proofErr w:type="spellStart"/>
      <w:r>
        <w:rPr>
          <w:rFonts w:ascii="Alegreya SemiBold" w:eastAsia="Alegreya SemiBold" w:hAnsi="Alegreya SemiBold" w:cs="Alegreya SemiBold"/>
          <w:sz w:val="24"/>
          <w:szCs w:val="24"/>
        </w:rPr>
        <w:t>ee</w:t>
      </w:r>
      <w:proofErr w:type="spellEnd"/>
      <w:r>
        <w:rPr>
          <w:rFonts w:ascii="Alegreya SemiBold" w:eastAsia="Alegreya SemiBold" w:hAnsi="Alegreya SemiBold" w:cs="Alegreya SemiBold"/>
          <w:sz w:val="24"/>
          <w:szCs w:val="24"/>
        </w:rPr>
        <w:t>’ may internally interpret them to sound like ‘a’ which makes reading de</w:t>
      </w:r>
      <w:r>
        <w:rPr>
          <w:rFonts w:ascii="Alegreya SemiBold" w:eastAsia="Alegreya SemiBold" w:hAnsi="Alegreya SemiBold" w:cs="Alegreya SemiBold"/>
          <w:sz w:val="24"/>
          <w:szCs w:val="24"/>
        </w:rPr>
        <w:t xml:space="preserve">velopment more complicated. </w:t>
      </w:r>
    </w:p>
    <w:p w14:paraId="0A0844AC" w14:textId="77777777" w:rsidR="002802FC" w:rsidRDefault="002802FC">
      <w:pPr>
        <w:ind w:left="720"/>
        <w:rPr>
          <w:rFonts w:ascii="Alegreya SemiBold" w:eastAsia="Alegreya SemiBold" w:hAnsi="Alegreya SemiBold" w:cs="Alegreya SemiBold"/>
          <w:sz w:val="24"/>
          <w:szCs w:val="24"/>
        </w:rPr>
      </w:pPr>
    </w:p>
    <w:p w14:paraId="7A3F3048" w14:textId="08CD583B" w:rsidR="002802FC" w:rsidRDefault="0079116D">
      <w:pPr>
        <w:numPr>
          <w:ilvl w:val="0"/>
          <w:numId w:val="2"/>
        </w:numPr>
        <w:rPr>
          <w:rFonts w:ascii="Alegreya SemiBold" w:eastAsia="Alegreya SemiBold" w:hAnsi="Alegreya SemiBold" w:cs="Alegreya SemiBold"/>
          <w:sz w:val="24"/>
          <w:szCs w:val="24"/>
        </w:rPr>
      </w:pPr>
      <w:r>
        <w:rPr>
          <w:rFonts w:ascii="Alegreya SemiBold" w:eastAsia="Alegreya SemiBold" w:hAnsi="Alegreya SemiBold" w:cs="Alegreya SemiBold"/>
          <w:sz w:val="24"/>
          <w:szCs w:val="24"/>
        </w:rPr>
        <w:t xml:space="preserve">When observing a struggling reader, try using nonsense words to determine if students can decode or make sense of them and if </w:t>
      </w:r>
      <w:r w:rsidR="00F64239">
        <w:rPr>
          <w:rFonts w:ascii="Alegreya SemiBold" w:eastAsia="Alegreya SemiBold" w:hAnsi="Alegreya SemiBold" w:cs="Alegreya SemiBold"/>
          <w:sz w:val="24"/>
          <w:szCs w:val="24"/>
        </w:rPr>
        <w:t>not,</w:t>
      </w:r>
      <w:r>
        <w:rPr>
          <w:rFonts w:ascii="Alegreya SemiBold" w:eastAsia="Alegreya SemiBold" w:hAnsi="Alegreya SemiBold" w:cs="Alegreya SemiBold"/>
          <w:sz w:val="24"/>
          <w:szCs w:val="24"/>
        </w:rPr>
        <w:t xml:space="preserve"> you need to backtrack to Vining and sound and phonological awareness before moving forward in th</w:t>
      </w:r>
      <w:r>
        <w:rPr>
          <w:rFonts w:ascii="Alegreya SemiBold" w:eastAsia="Alegreya SemiBold" w:hAnsi="Alegreya SemiBold" w:cs="Alegreya SemiBold"/>
          <w:sz w:val="24"/>
          <w:szCs w:val="24"/>
        </w:rPr>
        <w:t>e reading development process.</w:t>
      </w:r>
    </w:p>
    <w:p w14:paraId="652C2407" w14:textId="77777777" w:rsidR="002802FC" w:rsidRDefault="002802FC">
      <w:pPr>
        <w:ind w:left="720"/>
        <w:rPr>
          <w:rFonts w:ascii="Alegreya SemiBold" w:eastAsia="Alegreya SemiBold" w:hAnsi="Alegreya SemiBold" w:cs="Alegreya SemiBold"/>
          <w:sz w:val="24"/>
          <w:szCs w:val="24"/>
        </w:rPr>
      </w:pPr>
    </w:p>
    <w:p w14:paraId="696F13B5" w14:textId="6F539E33" w:rsidR="002802FC" w:rsidRDefault="0079116D">
      <w:pPr>
        <w:numPr>
          <w:ilvl w:val="0"/>
          <w:numId w:val="2"/>
        </w:numPr>
        <w:rPr>
          <w:rFonts w:ascii="Alegreya SemiBold" w:eastAsia="Alegreya SemiBold" w:hAnsi="Alegreya SemiBold" w:cs="Alegreya SemiBold"/>
          <w:sz w:val="24"/>
          <w:szCs w:val="24"/>
        </w:rPr>
      </w:pPr>
      <w:r>
        <w:rPr>
          <w:rFonts w:ascii="Alegreya SemiBold" w:eastAsia="Alegreya SemiBold" w:hAnsi="Alegreya SemiBold" w:cs="Alegreya SemiBold"/>
          <w:sz w:val="24"/>
          <w:szCs w:val="24"/>
        </w:rPr>
        <w:t xml:space="preserve">In addition to fluency, students need to practice reading </w:t>
      </w:r>
      <w:r w:rsidR="00F64239">
        <w:rPr>
          <w:rFonts w:ascii="Alegreya SemiBold" w:eastAsia="Alegreya SemiBold" w:hAnsi="Alegreya SemiBold" w:cs="Alegreya SemiBold"/>
          <w:sz w:val="24"/>
          <w:szCs w:val="24"/>
        </w:rPr>
        <w:t>comprehension,</w:t>
      </w:r>
      <w:r>
        <w:rPr>
          <w:rFonts w:ascii="Alegreya SemiBold" w:eastAsia="Alegreya SemiBold" w:hAnsi="Alegreya SemiBold" w:cs="Alegreya SemiBold"/>
          <w:sz w:val="24"/>
          <w:szCs w:val="24"/>
        </w:rPr>
        <w:t xml:space="preserve"> which is very helpful, to begin with building up students’ background knowledge on a certain topic subject or thematic unit. Background knowledge deserv</w:t>
      </w:r>
      <w:r>
        <w:rPr>
          <w:rFonts w:ascii="Alegreya SemiBold" w:eastAsia="Alegreya SemiBold" w:hAnsi="Alegreya SemiBold" w:cs="Alegreya SemiBold"/>
          <w:sz w:val="24"/>
          <w:szCs w:val="24"/>
        </w:rPr>
        <w:t xml:space="preserve">es time and </w:t>
      </w:r>
      <w:r w:rsidR="00F64239">
        <w:rPr>
          <w:rFonts w:ascii="Alegreya SemiBold" w:eastAsia="Alegreya SemiBold" w:hAnsi="Alegreya SemiBold" w:cs="Alegreya SemiBold"/>
          <w:sz w:val="24"/>
          <w:szCs w:val="24"/>
        </w:rPr>
        <w:t>focuses</w:t>
      </w:r>
      <w:r>
        <w:rPr>
          <w:rFonts w:ascii="Alegreya SemiBold" w:eastAsia="Alegreya SemiBold" w:hAnsi="Alegreya SemiBold" w:cs="Alegreya SemiBold"/>
          <w:sz w:val="24"/>
          <w:szCs w:val="24"/>
        </w:rPr>
        <w:t xml:space="preserve"> for students.</w:t>
      </w:r>
    </w:p>
    <w:p w14:paraId="6553E78F" w14:textId="77777777" w:rsidR="002802FC" w:rsidRDefault="002802FC">
      <w:pPr>
        <w:ind w:left="720"/>
        <w:rPr>
          <w:rFonts w:ascii="Alegreya SemiBold" w:eastAsia="Alegreya SemiBold" w:hAnsi="Alegreya SemiBold" w:cs="Alegreya SemiBold"/>
          <w:sz w:val="24"/>
          <w:szCs w:val="24"/>
        </w:rPr>
      </w:pPr>
    </w:p>
    <w:p w14:paraId="5EE74CDD" w14:textId="7CBBC79E" w:rsidR="002802FC" w:rsidRDefault="0079116D">
      <w:pPr>
        <w:numPr>
          <w:ilvl w:val="0"/>
          <w:numId w:val="2"/>
        </w:numPr>
        <w:rPr>
          <w:rFonts w:ascii="Alegreya SemiBold" w:eastAsia="Alegreya SemiBold" w:hAnsi="Alegreya SemiBold" w:cs="Alegreya SemiBold"/>
          <w:sz w:val="24"/>
          <w:szCs w:val="24"/>
        </w:rPr>
      </w:pPr>
      <w:r>
        <w:rPr>
          <w:rFonts w:ascii="Alegreya" w:eastAsia="Alegreya" w:hAnsi="Alegreya" w:cs="Alegreya"/>
          <w:b/>
          <w:i/>
          <w:sz w:val="28"/>
          <w:szCs w:val="28"/>
          <w:u w:val="single"/>
        </w:rPr>
        <w:t>Note to self</w:t>
      </w:r>
      <w:r>
        <w:rPr>
          <w:rFonts w:ascii="Alegreya" w:eastAsia="Alegreya" w:hAnsi="Alegreya" w:cs="Alegreya"/>
          <w:b/>
          <w:i/>
          <w:sz w:val="28"/>
          <w:szCs w:val="28"/>
        </w:rPr>
        <w:t>:</w:t>
      </w:r>
      <w:r>
        <w:rPr>
          <w:rFonts w:ascii="Alegreya SemiBold" w:eastAsia="Alegreya SemiBold" w:hAnsi="Alegreya SemiBold" w:cs="Alegreya SemiBold"/>
          <w:sz w:val="24"/>
          <w:szCs w:val="24"/>
        </w:rPr>
        <w:t xml:space="preserve"> One thing that I’m noticing and is thematic and everything that I am learning about the science of reading is that regardless of a </w:t>
      </w:r>
      <w:r w:rsidR="00F64239">
        <w:rPr>
          <w:rFonts w:ascii="Alegreya SemiBold" w:eastAsia="Alegreya SemiBold" w:hAnsi="Alegreya SemiBold" w:cs="Alegreya SemiBold"/>
          <w:sz w:val="24"/>
          <w:szCs w:val="24"/>
        </w:rPr>
        <w:t>learner‘</w:t>
      </w:r>
      <w:r>
        <w:rPr>
          <w:rFonts w:ascii="Alegreya SemiBold" w:eastAsia="Alegreya SemiBold" w:hAnsi="Alegreya SemiBold" w:cs="Alegreya SemiBold"/>
          <w:sz w:val="24"/>
          <w:szCs w:val="24"/>
        </w:rPr>
        <w:t xml:space="preserve">s age if you have to go back to the very beginning basics then that’s </w:t>
      </w:r>
      <w:r>
        <w:rPr>
          <w:rFonts w:ascii="Alegreya SemiBold" w:eastAsia="Alegreya SemiBold" w:hAnsi="Alegreya SemiBold" w:cs="Alegreya SemiBold"/>
          <w:sz w:val="24"/>
          <w:szCs w:val="24"/>
        </w:rPr>
        <w:t xml:space="preserve">what you have to do and they can build </w:t>
      </w:r>
      <w:r>
        <w:rPr>
          <w:rFonts w:ascii="Alegreya SemiBold" w:eastAsia="Alegreya SemiBold" w:hAnsi="Alegreya SemiBold" w:cs="Alegreya SemiBold"/>
          <w:sz w:val="24"/>
          <w:szCs w:val="24"/>
        </w:rPr>
        <w:lastRenderedPageBreak/>
        <w:t xml:space="preserve">upon that even as an </w:t>
      </w:r>
      <w:r w:rsidR="00F64239">
        <w:rPr>
          <w:rFonts w:ascii="Alegreya SemiBold" w:eastAsia="Alegreya SemiBold" w:hAnsi="Alegreya SemiBold" w:cs="Alegreya SemiBold"/>
          <w:sz w:val="24"/>
          <w:szCs w:val="24"/>
        </w:rPr>
        <w:t>upper-grade</w:t>
      </w:r>
      <w:r>
        <w:rPr>
          <w:rFonts w:ascii="Alegreya SemiBold" w:eastAsia="Alegreya SemiBold" w:hAnsi="Alegreya SemiBold" w:cs="Alegreya SemiBold"/>
          <w:sz w:val="24"/>
          <w:szCs w:val="24"/>
        </w:rPr>
        <w:t xml:space="preserve"> student and get caught up quickly. So even in kindergarten and pre-K instead of just beginning with memorizing letters and trying to pry those letters to words and sounds, they begin w</w:t>
      </w:r>
      <w:r>
        <w:rPr>
          <w:rFonts w:ascii="Alegreya SemiBold" w:eastAsia="Alegreya SemiBold" w:hAnsi="Alegreya SemiBold" w:cs="Alegreya SemiBold"/>
          <w:sz w:val="24"/>
          <w:szCs w:val="24"/>
        </w:rPr>
        <w:t>ith breaking down phonemes final logical awareness starts submitting words clapping along with syllables rehearsing words sounds rhyming words tricky words short phrases, and just really laying down pre-requisite skills required to build upon for science o</w:t>
      </w:r>
      <w:r>
        <w:rPr>
          <w:rFonts w:ascii="Alegreya SemiBold" w:eastAsia="Alegreya SemiBold" w:hAnsi="Alegreya SemiBold" w:cs="Alegreya SemiBold"/>
          <w:sz w:val="24"/>
          <w:szCs w:val="24"/>
        </w:rPr>
        <w:t>f reading comprehension over time.</w:t>
      </w:r>
    </w:p>
    <w:p w14:paraId="6A7C940C" w14:textId="77777777" w:rsidR="002802FC" w:rsidRDefault="002802FC">
      <w:pPr>
        <w:ind w:left="720"/>
        <w:rPr>
          <w:rFonts w:ascii="Alegreya SemiBold" w:eastAsia="Alegreya SemiBold" w:hAnsi="Alegreya SemiBold" w:cs="Alegreya SemiBold"/>
          <w:sz w:val="24"/>
          <w:szCs w:val="24"/>
        </w:rPr>
      </w:pPr>
    </w:p>
    <w:p w14:paraId="4848816D" w14:textId="63FF5263" w:rsidR="002802FC" w:rsidRDefault="0079116D">
      <w:pPr>
        <w:numPr>
          <w:ilvl w:val="0"/>
          <w:numId w:val="2"/>
        </w:numPr>
        <w:rPr>
          <w:rFonts w:ascii="Alegreya SemiBold" w:eastAsia="Alegreya SemiBold" w:hAnsi="Alegreya SemiBold" w:cs="Alegreya SemiBold"/>
          <w:sz w:val="24"/>
          <w:szCs w:val="24"/>
        </w:rPr>
      </w:pPr>
      <w:r>
        <w:rPr>
          <w:rFonts w:ascii="Alegreya" w:eastAsia="Alegreya" w:hAnsi="Alegreya" w:cs="Alegreya"/>
          <w:b/>
          <w:sz w:val="28"/>
          <w:szCs w:val="28"/>
          <w:u w:val="single"/>
        </w:rPr>
        <w:t>Random Idea:</w:t>
      </w:r>
      <w:r>
        <w:rPr>
          <w:rFonts w:ascii="Alegreya SemiBold" w:eastAsia="Alegreya SemiBold" w:hAnsi="Alegreya SemiBold" w:cs="Alegreya SemiBold"/>
          <w:sz w:val="24"/>
          <w:szCs w:val="24"/>
        </w:rPr>
        <w:t xml:space="preserve"> School leaders could host </w:t>
      </w:r>
      <w:r w:rsidR="00F64239">
        <w:rPr>
          <w:rFonts w:ascii="Alegreya SemiBold" w:eastAsia="Alegreya SemiBold" w:hAnsi="Alegreya SemiBold" w:cs="Alegreya SemiBold"/>
          <w:sz w:val="24"/>
          <w:szCs w:val="24"/>
        </w:rPr>
        <w:t>mini-training</w:t>
      </w:r>
      <w:r>
        <w:rPr>
          <w:rFonts w:ascii="Alegreya SemiBold" w:eastAsia="Alegreya SemiBold" w:hAnsi="Alegreya SemiBold" w:cs="Alegreya SemiBold"/>
          <w:sz w:val="24"/>
          <w:szCs w:val="24"/>
        </w:rPr>
        <w:t xml:space="preserve"> for teachers that cover CKLA topics so that all CKLA instructors are experts, can bring up ideas and model thinking about the content, and get students excited about </w:t>
      </w:r>
      <w:r>
        <w:rPr>
          <w:rFonts w:ascii="Alegreya SemiBold" w:eastAsia="Alegreya SemiBold" w:hAnsi="Alegreya SemiBold" w:cs="Alegreya SemiBold"/>
          <w:sz w:val="24"/>
          <w:szCs w:val="24"/>
        </w:rPr>
        <w:t xml:space="preserve">their learning. </w:t>
      </w:r>
    </w:p>
    <w:p w14:paraId="209A101C" w14:textId="77777777" w:rsidR="002802FC" w:rsidRDefault="002802FC">
      <w:pPr>
        <w:ind w:left="720"/>
        <w:rPr>
          <w:rFonts w:ascii="Alegreya SemiBold" w:eastAsia="Alegreya SemiBold" w:hAnsi="Alegreya SemiBold" w:cs="Alegreya SemiBold"/>
          <w:sz w:val="24"/>
          <w:szCs w:val="24"/>
        </w:rPr>
      </w:pPr>
    </w:p>
    <w:p w14:paraId="5168D006" w14:textId="2D24ED9C" w:rsidR="002802FC" w:rsidRDefault="0079116D">
      <w:pPr>
        <w:numPr>
          <w:ilvl w:val="0"/>
          <w:numId w:val="2"/>
        </w:numPr>
        <w:rPr>
          <w:rFonts w:ascii="Alegreya SemiBold" w:eastAsia="Alegreya SemiBold" w:hAnsi="Alegreya SemiBold" w:cs="Alegreya SemiBold"/>
          <w:sz w:val="24"/>
          <w:szCs w:val="24"/>
        </w:rPr>
      </w:pPr>
      <w:r>
        <w:rPr>
          <w:rFonts w:ascii="Alegreya SemiBold" w:eastAsia="Alegreya SemiBold" w:hAnsi="Alegreya SemiBold" w:cs="Alegreya SemiBold"/>
          <w:sz w:val="24"/>
          <w:szCs w:val="24"/>
        </w:rPr>
        <w:t xml:space="preserve">The writing component to reading and CKLA must be implemented regularly/daily along with practicing all other skills mentioned to have the most effective impact on literacy </w:t>
      </w:r>
      <w:r w:rsidR="00975463">
        <w:rPr>
          <w:rFonts w:ascii="Alegreya SemiBold" w:eastAsia="Alegreya SemiBold" w:hAnsi="Alegreya SemiBold" w:cs="Alegreya SemiBold"/>
          <w:sz w:val="24"/>
          <w:szCs w:val="24"/>
        </w:rPr>
        <w:t>development</w:t>
      </w:r>
      <w:r>
        <w:rPr>
          <w:rFonts w:ascii="Alegreya SemiBold" w:eastAsia="Alegreya SemiBold" w:hAnsi="Alegreya SemiBold" w:cs="Alegreya SemiBold"/>
          <w:sz w:val="24"/>
          <w:szCs w:val="24"/>
        </w:rPr>
        <w:t xml:space="preserve"> through the structured Science of Reading model. </w:t>
      </w:r>
    </w:p>
    <w:p w14:paraId="3D014574" w14:textId="77777777" w:rsidR="002802FC" w:rsidRDefault="002802FC">
      <w:pPr>
        <w:ind w:left="720"/>
        <w:rPr>
          <w:rFonts w:ascii="Alegreya SemiBold" w:eastAsia="Alegreya SemiBold" w:hAnsi="Alegreya SemiBold" w:cs="Alegreya SemiBold"/>
          <w:sz w:val="24"/>
          <w:szCs w:val="24"/>
        </w:rPr>
      </w:pPr>
    </w:p>
    <w:p w14:paraId="74D253B8" w14:textId="71FC0890" w:rsidR="002802FC" w:rsidRDefault="0079116D">
      <w:pPr>
        <w:numPr>
          <w:ilvl w:val="0"/>
          <w:numId w:val="2"/>
        </w:numPr>
        <w:rPr>
          <w:rFonts w:ascii="Alegreya SemiBold" w:eastAsia="Alegreya SemiBold" w:hAnsi="Alegreya SemiBold" w:cs="Alegreya SemiBold"/>
          <w:sz w:val="24"/>
          <w:szCs w:val="24"/>
        </w:rPr>
      </w:pPr>
      <w:r>
        <w:rPr>
          <w:rFonts w:ascii="Alegreya SemiBold" w:eastAsia="Alegreya SemiBold" w:hAnsi="Alegreya SemiBold" w:cs="Alegreya SemiBold"/>
          <w:sz w:val="24"/>
          <w:szCs w:val="24"/>
        </w:rPr>
        <w:t>Rea</w:t>
      </w:r>
      <w:r>
        <w:rPr>
          <w:rFonts w:ascii="Alegreya SemiBold" w:eastAsia="Alegreya SemiBold" w:hAnsi="Alegreya SemiBold" w:cs="Alegreya SemiBold"/>
          <w:sz w:val="24"/>
          <w:szCs w:val="24"/>
        </w:rPr>
        <w:t xml:space="preserve">ding comprehension is not a final product but an ongoing mental process for the reader across levels in </w:t>
      </w:r>
      <w:r w:rsidR="00F64239">
        <w:rPr>
          <w:rFonts w:ascii="Alegreya SemiBold" w:eastAsia="Alegreya SemiBold" w:hAnsi="Alegreya SemiBold" w:cs="Alegreya SemiBold"/>
          <w:sz w:val="24"/>
          <w:szCs w:val="24"/>
        </w:rPr>
        <w:t>real-time</w:t>
      </w:r>
      <w:r>
        <w:rPr>
          <w:rFonts w:ascii="Alegreya SemiBold" w:eastAsia="Alegreya SemiBold" w:hAnsi="Alegreya SemiBold" w:cs="Alegreya SemiBold"/>
          <w:sz w:val="24"/>
          <w:szCs w:val="24"/>
        </w:rPr>
        <w:t xml:space="preserve"> during word, sound, and phonemic awareness on to —&gt; If readers do not understand the meaning of the most basic and simple words (pronouns, pre</w:t>
      </w:r>
      <w:r>
        <w:rPr>
          <w:rFonts w:ascii="Alegreya SemiBold" w:eastAsia="Alegreya SemiBold" w:hAnsi="Alegreya SemiBold" w:cs="Alegreya SemiBold"/>
          <w:sz w:val="24"/>
          <w:szCs w:val="24"/>
        </w:rPr>
        <w:t xml:space="preserve">positions, sight words) then the learning reader will struggle with making connections to the rest of the texts. For example, the word ‘because’ </w:t>
      </w:r>
      <w:r w:rsidR="00F64239">
        <w:rPr>
          <w:rFonts w:ascii="Alegreya SemiBold" w:eastAsia="Alegreya SemiBold" w:hAnsi="Alegreya SemiBold" w:cs="Alegreya SemiBold"/>
          <w:sz w:val="24"/>
          <w:szCs w:val="24"/>
        </w:rPr>
        <w:t>has</w:t>
      </w:r>
      <w:r>
        <w:rPr>
          <w:rFonts w:ascii="Alegreya SemiBold" w:eastAsia="Alegreya SemiBold" w:hAnsi="Alegreya SemiBold" w:cs="Alegreya SemiBold"/>
          <w:sz w:val="24"/>
          <w:szCs w:val="24"/>
        </w:rPr>
        <w:t xml:space="preserve"> the relationship to mean cause and effect. It is important for the teacher to model thinking to help ini</w:t>
      </w:r>
      <w:r>
        <w:rPr>
          <w:rFonts w:ascii="Alegreya SemiBold" w:eastAsia="Alegreya SemiBold" w:hAnsi="Alegreya SemiBold" w:cs="Alegreya SemiBold"/>
          <w:sz w:val="24"/>
          <w:szCs w:val="24"/>
        </w:rPr>
        <w:t xml:space="preserve">tiate student thinking about the various meanings of simple words from the beginning of literacy instruction. </w:t>
      </w:r>
    </w:p>
    <w:p w14:paraId="43E2BF37" w14:textId="77777777" w:rsidR="002802FC" w:rsidRDefault="002802FC">
      <w:pPr>
        <w:ind w:left="720"/>
        <w:rPr>
          <w:rFonts w:ascii="Alegreya SemiBold" w:eastAsia="Alegreya SemiBold" w:hAnsi="Alegreya SemiBold" w:cs="Alegreya SemiBold"/>
          <w:sz w:val="24"/>
          <w:szCs w:val="24"/>
        </w:rPr>
      </w:pPr>
    </w:p>
    <w:p w14:paraId="6CCE871B" w14:textId="4D3CC0E5" w:rsidR="002802FC" w:rsidRDefault="0079116D">
      <w:pPr>
        <w:numPr>
          <w:ilvl w:val="0"/>
          <w:numId w:val="2"/>
        </w:numPr>
        <w:rPr>
          <w:rFonts w:ascii="Alegreya SemiBold" w:eastAsia="Alegreya SemiBold" w:hAnsi="Alegreya SemiBold" w:cs="Alegreya SemiBold"/>
          <w:sz w:val="24"/>
          <w:szCs w:val="24"/>
        </w:rPr>
      </w:pPr>
      <w:r>
        <w:rPr>
          <w:rFonts w:ascii="Alegreya SemiBold" w:eastAsia="Alegreya SemiBold" w:hAnsi="Alegreya SemiBold" w:cs="Alegreya SemiBold"/>
          <w:sz w:val="24"/>
          <w:szCs w:val="24"/>
        </w:rPr>
        <w:t xml:space="preserve">‘Micro-Skills’ require more attention for improved reading comprehension skills. The goal is automaticity. Students store words in </w:t>
      </w:r>
      <w:r w:rsidR="00F64239">
        <w:rPr>
          <w:rFonts w:ascii="Alegreya SemiBold" w:eastAsia="Alegreya SemiBold" w:hAnsi="Alegreya SemiBold" w:cs="Alegreya SemiBold"/>
          <w:sz w:val="24"/>
          <w:szCs w:val="24"/>
        </w:rPr>
        <w:t>their</w:t>
      </w:r>
      <w:r>
        <w:rPr>
          <w:rFonts w:ascii="Alegreya SemiBold" w:eastAsia="Alegreya SemiBold" w:hAnsi="Alegreya SemiBold" w:cs="Alegreya SemiBold"/>
          <w:sz w:val="24"/>
          <w:szCs w:val="24"/>
        </w:rPr>
        <w:t xml:space="preserve"> </w:t>
      </w:r>
      <w:r w:rsidR="00F64239">
        <w:rPr>
          <w:rFonts w:ascii="Alegreya SemiBold" w:eastAsia="Alegreya SemiBold" w:hAnsi="Alegreya SemiBold" w:cs="Alegreya SemiBold"/>
          <w:sz w:val="24"/>
          <w:szCs w:val="24"/>
        </w:rPr>
        <w:t>minds</w:t>
      </w:r>
      <w:r>
        <w:rPr>
          <w:rFonts w:ascii="Alegreya SemiBold" w:eastAsia="Alegreya SemiBold" w:hAnsi="Alegreya SemiBold" w:cs="Alegreya SemiBold"/>
          <w:sz w:val="24"/>
          <w:szCs w:val="24"/>
        </w:rPr>
        <w:t xml:space="preserve"> for when they come across </w:t>
      </w:r>
      <w:r w:rsidR="00F64239">
        <w:rPr>
          <w:rFonts w:ascii="Alegreya SemiBold" w:eastAsia="Alegreya SemiBold" w:hAnsi="Alegreya SemiBold" w:cs="Alegreya SemiBold"/>
          <w:sz w:val="24"/>
          <w:szCs w:val="24"/>
        </w:rPr>
        <w:t>them</w:t>
      </w:r>
      <w:r>
        <w:rPr>
          <w:rFonts w:ascii="Alegreya SemiBold" w:eastAsia="Alegreya SemiBold" w:hAnsi="Alegreya SemiBold" w:cs="Alegreya SemiBold"/>
          <w:sz w:val="24"/>
          <w:szCs w:val="24"/>
        </w:rPr>
        <w:t xml:space="preserve"> again as a reader. Mic</w:t>
      </w:r>
      <w:r w:rsidR="00F64239">
        <w:rPr>
          <w:rFonts w:ascii="Alegreya SemiBold" w:eastAsia="Alegreya SemiBold" w:hAnsi="Alegreya SemiBold" w:cs="Alegreya SemiBold"/>
          <w:sz w:val="24"/>
          <w:szCs w:val="24"/>
        </w:rPr>
        <w:t>r</w:t>
      </w:r>
      <w:r>
        <w:rPr>
          <w:rFonts w:ascii="Alegreya SemiBold" w:eastAsia="Alegreya SemiBold" w:hAnsi="Alegreya SemiBold" w:cs="Alegreya SemiBold"/>
          <w:sz w:val="24"/>
          <w:szCs w:val="24"/>
        </w:rPr>
        <w:t xml:space="preserve">o-Skills include phonological awareness, orthographic knowledge, </w:t>
      </w:r>
      <w:r>
        <w:rPr>
          <w:rFonts w:ascii="Alegreya SemiBold" w:eastAsia="Alegreya SemiBold" w:hAnsi="Alegreya SemiBold" w:cs="Alegreya SemiBold"/>
          <w:sz w:val="24"/>
          <w:szCs w:val="24"/>
        </w:rPr>
        <w:t xml:space="preserve">and decoding-- </w:t>
      </w:r>
      <w:r w:rsidR="00F64239">
        <w:rPr>
          <w:rFonts w:ascii="Alegreya SemiBold" w:eastAsia="Alegreya SemiBold" w:hAnsi="Alegreya SemiBold" w:cs="Alegreya SemiBold"/>
          <w:sz w:val="24"/>
          <w:szCs w:val="24"/>
        </w:rPr>
        <w:t>are</w:t>
      </w:r>
      <w:r>
        <w:rPr>
          <w:rFonts w:ascii="Alegreya SemiBold" w:eastAsia="Alegreya SemiBold" w:hAnsi="Alegreya SemiBold" w:cs="Alegreya SemiBold"/>
          <w:sz w:val="24"/>
          <w:szCs w:val="24"/>
        </w:rPr>
        <w:t xml:space="preserve"> the building blocks of reading (</w:t>
      </w:r>
      <w:proofErr w:type="spellStart"/>
      <w:r>
        <w:rPr>
          <w:rFonts w:ascii="Alegreya SemiBold" w:eastAsia="Alegreya SemiBold" w:hAnsi="Alegreya SemiBold" w:cs="Alegreya SemiBold"/>
          <w:sz w:val="24"/>
          <w:szCs w:val="24"/>
        </w:rPr>
        <w:t>Ehri</w:t>
      </w:r>
      <w:proofErr w:type="spellEnd"/>
      <w:r>
        <w:rPr>
          <w:rFonts w:ascii="Alegreya SemiBold" w:eastAsia="Alegreya SemiBold" w:hAnsi="Alegreya SemiBold" w:cs="Alegreya SemiBold"/>
          <w:sz w:val="24"/>
          <w:szCs w:val="24"/>
        </w:rPr>
        <w:t xml:space="preserve">, 2005). Oral language is a fundamental part of the brain’s reading and learning network which truly needs to become the first foundational layer of learning. </w:t>
      </w:r>
    </w:p>
    <w:p w14:paraId="4A2206C0" w14:textId="77777777" w:rsidR="002802FC" w:rsidRDefault="002802FC">
      <w:pPr>
        <w:ind w:left="720"/>
        <w:rPr>
          <w:rFonts w:ascii="Alegreya SemiBold" w:eastAsia="Alegreya SemiBold" w:hAnsi="Alegreya SemiBold" w:cs="Alegreya SemiBold"/>
          <w:sz w:val="24"/>
          <w:szCs w:val="24"/>
        </w:rPr>
      </w:pPr>
    </w:p>
    <w:p w14:paraId="1669DBFA" w14:textId="77777777" w:rsidR="002802FC" w:rsidRDefault="0079116D">
      <w:pPr>
        <w:numPr>
          <w:ilvl w:val="0"/>
          <w:numId w:val="2"/>
        </w:numPr>
        <w:rPr>
          <w:rFonts w:ascii="Alegreya SemiBold" w:eastAsia="Alegreya SemiBold" w:hAnsi="Alegreya SemiBold" w:cs="Alegreya SemiBold"/>
          <w:sz w:val="24"/>
          <w:szCs w:val="24"/>
        </w:rPr>
      </w:pPr>
      <w:r>
        <w:rPr>
          <w:rFonts w:ascii="Alegreya SemiBold" w:eastAsia="Alegreya SemiBold" w:hAnsi="Alegreya SemiBold" w:cs="Alegreya SemiBold"/>
          <w:sz w:val="24"/>
          <w:szCs w:val="24"/>
        </w:rPr>
        <w:t>Students need to be rea</w:t>
      </w:r>
      <w:r>
        <w:rPr>
          <w:rFonts w:ascii="Alegreya SemiBold" w:eastAsia="Alegreya SemiBold" w:hAnsi="Alegreya SemiBold" w:cs="Alegreya SemiBold"/>
          <w:sz w:val="24"/>
          <w:szCs w:val="24"/>
        </w:rPr>
        <w:t xml:space="preserve">ding and writing across content areas as it relates to those contents to help derive a more deepened meaning of texts as they identify text features. </w:t>
      </w:r>
      <w:r>
        <w:rPr>
          <w:rFonts w:ascii="Alegreya SemiBold" w:eastAsia="Alegreya SemiBold" w:hAnsi="Alegreya SemiBold" w:cs="Alegreya SemiBold"/>
          <w:sz w:val="24"/>
          <w:szCs w:val="24"/>
        </w:rPr>
        <w:lastRenderedPageBreak/>
        <w:t>For example, most Science books are going to have graphs, mathematical expressions, graphics, etc. and tea</w:t>
      </w:r>
      <w:r>
        <w:rPr>
          <w:rFonts w:ascii="Alegreya SemiBold" w:eastAsia="Alegreya SemiBold" w:hAnsi="Alegreya SemiBold" w:cs="Alegreya SemiBold"/>
          <w:sz w:val="24"/>
          <w:szCs w:val="24"/>
        </w:rPr>
        <w:t>chers should work with students to work among these texts to help them develop into better readers.</w:t>
      </w:r>
    </w:p>
    <w:p w14:paraId="7628D2B2" w14:textId="77777777" w:rsidR="002802FC" w:rsidRDefault="002802FC">
      <w:pPr>
        <w:ind w:left="720"/>
        <w:rPr>
          <w:rFonts w:ascii="Alegreya SemiBold" w:eastAsia="Alegreya SemiBold" w:hAnsi="Alegreya SemiBold" w:cs="Alegreya SemiBold"/>
          <w:sz w:val="24"/>
          <w:szCs w:val="24"/>
        </w:rPr>
      </w:pPr>
    </w:p>
    <w:p w14:paraId="1727DE71" w14:textId="7F6FA8A1" w:rsidR="002802FC" w:rsidRDefault="0079116D">
      <w:pPr>
        <w:numPr>
          <w:ilvl w:val="0"/>
          <w:numId w:val="2"/>
        </w:numPr>
        <w:rPr>
          <w:rFonts w:ascii="Alegreya SemiBold" w:eastAsia="Alegreya SemiBold" w:hAnsi="Alegreya SemiBold" w:cs="Alegreya SemiBold"/>
          <w:sz w:val="24"/>
          <w:szCs w:val="24"/>
        </w:rPr>
      </w:pPr>
      <w:r>
        <w:rPr>
          <w:rFonts w:ascii="Alegreya SemiBold" w:eastAsia="Alegreya SemiBold" w:hAnsi="Alegreya SemiBold" w:cs="Alegreya SemiBold"/>
          <w:sz w:val="24"/>
          <w:szCs w:val="24"/>
        </w:rPr>
        <w:t xml:space="preserve">Getting parents involved at home in the lower grades in the student’s literacy development is best to implement EARLY intervention which is the </w:t>
      </w:r>
      <w:r w:rsidR="00F64239">
        <w:rPr>
          <w:rFonts w:ascii="Alegreya SemiBold" w:eastAsia="Alegreya SemiBold" w:hAnsi="Alegreya SemiBold" w:cs="Alegreya SemiBold"/>
          <w:sz w:val="24"/>
          <w:szCs w:val="24"/>
        </w:rPr>
        <w:t>best-case</w:t>
      </w:r>
      <w:r>
        <w:rPr>
          <w:rFonts w:ascii="Alegreya SemiBold" w:eastAsia="Alegreya SemiBold" w:hAnsi="Alegreya SemiBold" w:cs="Alegreya SemiBold"/>
          <w:sz w:val="24"/>
          <w:szCs w:val="24"/>
        </w:rPr>
        <w:t xml:space="preserve"> s</w:t>
      </w:r>
      <w:r>
        <w:rPr>
          <w:rFonts w:ascii="Alegreya SemiBold" w:eastAsia="Alegreya SemiBold" w:hAnsi="Alegreya SemiBold" w:cs="Alegreya SemiBold"/>
          <w:sz w:val="24"/>
          <w:szCs w:val="24"/>
        </w:rPr>
        <w:t xml:space="preserve">cenario. </w:t>
      </w:r>
    </w:p>
    <w:p w14:paraId="6F8D5E8E" w14:textId="77777777" w:rsidR="002802FC" w:rsidRDefault="002802FC">
      <w:pPr>
        <w:ind w:left="720"/>
        <w:jc w:val="center"/>
        <w:rPr>
          <w:rFonts w:ascii="Alegreya SemiBold" w:eastAsia="Alegreya SemiBold" w:hAnsi="Alegreya SemiBold" w:cs="Alegreya SemiBold"/>
          <w:sz w:val="28"/>
          <w:szCs w:val="28"/>
        </w:rPr>
      </w:pPr>
    </w:p>
    <w:p w14:paraId="1D714EB2" w14:textId="79A515A8" w:rsidR="002802FC" w:rsidRDefault="0079116D">
      <w:pPr>
        <w:jc w:val="center"/>
        <w:rPr>
          <w:rFonts w:ascii="Alegreya" w:eastAsia="Alegreya" w:hAnsi="Alegreya" w:cs="Alegreya"/>
          <w:b/>
          <w:i/>
          <w:sz w:val="30"/>
          <w:szCs w:val="30"/>
          <w:u w:val="single"/>
        </w:rPr>
      </w:pPr>
      <w:r>
        <w:rPr>
          <w:rFonts w:ascii="Alegreya" w:eastAsia="Alegreya" w:hAnsi="Alegreya" w:cs="Alegreya"/>
          <w:b/>
          <w:i/>
          <w:sz w:val="30"/>
          <w:szCs w:val="30"/>
          <w:u w:val="single"/>
        </w:rPr>
        <w:t>A Visual for Understanding The (Why</w:t>
      </w:r>
      <w:r>
        <w:rPr>
          <w:rFonts w:ascii="Alegreya" w:eastAsia="Alegreya" w:hAnsi="Alegreya" w:cs="Alegreya"/>
          <w:b/>
          <w:i/>
          <w:sz w:val="30"/>
          <w:szCs w:val="30"/>
          <w:u w:val="single"/>
        </w:rPr>
        <w:t xml:space="preserve"> What, and How) Concepts behind the Science of Reading:</w:t>
      </w:r>
    </w:p>
    <w:p w14:paraId="1EE4C5BA" w14:textId="77777777" w:rsidR="002802FC" w:rsidRDefault="002802FC">
      <w:pPr>
        <w:ind w:left="720"/>
        <w:rPr>
          <w:rFonts w:ascii="Alegreya SemiBold" w:eastAsia="Alegreya SemiBold" w:hAnsi="Alegreya SemiBold" w:cs="Alegreya SemiBold"/>
          <w:sz w:val="24"/>
          <w:szCs w:val="24"/>
        </w:rPr>
      </w:pPr>
    </w:p>
    <w:p w14:paraId="498239DA" w14:textId="77777777" w:rsidR="002802FC" w:rsidRDefault="0079116D">
      <w:pPr>
        <w:rPr>
          <w:rFonts w:ascii="Alegreya SemiBold" w:eastAsia="Alegreya SemiBold" w:hAnsi="Alegreya SemiBold" w:cs="Alegreya SemiBold"/>
          <w:sz w:val="24"/>
          <w:szCs w:val="24"/>
        </w:rPr>
      </w:pPr>
      <w:r>
        <w:rPr>
          <w:rFonts w:ascii="Alegreya SemiBold" w:eastAsia="Alegreya SemiBold" w:hAnsi="Alegreya SemiBold" w:cs="Alegreya SemiBold"/>
          <w:noProof/>
          <w:sz w:val="24"/>
          <w:szCs w:val="24"/>
        </w:rPr>
        <w:drawing>
          <wp:inline distT="114300" distB="114300" distL="114300" distR="114300" wp14:anchorId="281562B7" wp14:editId="5778C33F">
            <wp:extent cx="5943600" cy="29718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943600" cy="2971800"/>
                    </a:xfrm>
                    <a:prstGeom prst="rect">
                      <a:avLst/>
                    </a:prstGeom>
                    <a:ln/>
                  </pic:spPr>
                </pic:pic>
              </a:graphicData>
            </a:graphic>
          </wp:inline>
        </w:drawing>
      </w:r>
    </w:p>
    <w:p w14:paraId="23F22C66" w14:textId="77777777" w:rsidR="002802FC" w:rsidRDefault="0079116D">
      <w:pPr>
        <w:jc w:val="center"/>
        <w:rPr>
          <w:rFonts w:ascii="Alegreya" w:eastAsia="Alegreya" w:hAnsi="Alegreya" w:cs="Alegreya"/>
          <w:b/>
          <w:sz w:val="30"/>
          <w:szCs w:val="30"/>
        </w:rPr>
      </w:pPr>
      <w:r>
        <w:rPr>
          <w:rFonts w:ascii="Alegreya" w:eastAsia="Alegreya" w:hAnsi="Alegreya" w:cs="Alegreya"/>
          <w:b/>
          <w:noProof/>
          <w:sz w:val="30"/>
          <w:szCs w:val="30"/>
        </w:rPr>
        <w:lastRenderedPageBreak/>
        <w:drawing>
          <wp:inline distT="114300" distB="114300" distL="114300" distR="114300" wp14:anchorId="4EE72DA4" wp14:editId="15CEB9AF">
            <wp:extent cx="5943600" cy="31115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943600" cy="3111500"/>
                    </a:xfrm>
                    <a:prstGeom prst="rect">
                      <a:avLst/>
                    </a:prstGeom>
                    <a:ln/>
                  </pic:spPr>
                </pic:pic>
              </a:graphicData>
            </a:graphic>
          </wp:inline>
        </w:drawing>
      </w:r>
    </w:p>
    <w:p w14:paraId="1C9E147B" w14:textId="77777777" w:rsidR="002802FC" w:rsidRDefault="0079116D">
      <w:pPr>
        <w:jc w:val="center"/>
        <w:rPr>
          <w:rFonts w:ascii="Alegreya" w:eastAsia="Alegreya" w:hAnsi="Alegreya" w:cs="Alegreya"/>
          <w:b/>
          <w:sz w:val="30"/>
          <w:szCs w:val="30"/>
        </w:rPr>
      </w:pPr>
      <w:r>
        <w:rPr>
          <w:rFonts w:ascii="Alegreya" w:eastAsia="Alegreya" w:hAnsi="Alegreya" w:cs="Alegreya"/>
          <w:b/>
          <w:noProof/>
          <w:sz w:val="30"/>
          <w:szCs w:val="30"/>
        </w:rPr>
        <w:drawing>
          <wp:inline distT="114300" distB="114300" distL="114300" distR="114300" wp14:anchorId="36B61E87" wp14:editId="03BE047A">
            <wp:extent cx="5943600" cy="16764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943600" cy="1676400"/>
                    </a:xfrm>
                    <a:prstGeom prst="rect">
                      <a:avLst/>
                    </a:prstGeom>
                    <a:ln/>
                  </pic:spPr>
                </pic:pic>
              </a:graphicData>
            </a:graphic>
          </wp:inline>
        </w:drawing>
      </w:r>
    </w:p>
    <w:p w14:paraId="77847AD6" w14:textId="77777777" w:rsidR="002802FC" w:rsidRDefault="002802FC">
      <w:pPr>
        <w:jc w:val="center"/>
        <w:rPr>
          <w:rFonts w:ascii="Alegreya" w:eastAsia="Alegreya" w:hAnsi="Alegreya" w:cs="Alegreya"/>
          <w:b/>
          <w:i/>
          <w:sz w:val="30"/>
          <w:szCs w:val="30"/>
        </w:rPr>
      </w:pPr>
    </w:p>
    <w:p w14:paraId="306960E0" w14:textId="77777777" w:rsidR="002802FC" w:rsidRDefault="0079116D">
      <w:pPr>
        <w:jc w:val="center"/>
        <w:rPr>
          <w:rFonts w:ascii="Alegreya SemiBold" w:eastAsia="Alegreya SemiBold" w:hAnsi="Alegreya SemiBold" w:cs="Alegreya SemiBold"/>
          <w:sz w:val="24"/>
          <w:szCs w:val="24"/>
          <w:u w:val="single"/>
        </w:rPr>
      </w:pPr>
      <w:r>
        <w:rPr>
          <w:rFonts w:ascii="Alegreya" w:eastAsia="Alegreya" w:hAnsi="Alegreya" w:cs="Alegreya"/>
          <w:b/>
          <w:i/>
          <w:sz w:val="30"/>
          <w:szCs w:val="30"/>
          <w:u w:val="single"/>
        </w:rPr>
        <w:t>Recommended for Further Reading/References/Resources:</w:t>
      </w:r>
    </w:p>
    <w:p w14:paraId="55B6320A" w14:textId="77777777" w:rsidR="002802FC" w:rsidRDefault="0079116D">
      <w:pPr>
        <w:rPr>
          <w:rFonts w:ascii="Alegreya SemiBold" w:eastAsia="Alegreya SemiBold" w:hAnsi="Alegreya SemiBold" w:cs="Alegreya SemiBold"/>
          <w:sz w:val="24"/>
          <w:szCs w:val="24"/>
        </w:rPr>
      </w:pPr>
      <w:r>
        <w:rPr>
          <w:rFonts w:ascii="Alegreya SemiBold" w:eastAsia="Alegreya SemiBold" w:hAnsi="Alegreya SemiBold" w:cs="Alegreya SemiBold"/>
          <w:sz w:val="24"/>
          <w:szCs w:val="24"/>
        </w:rPr>
        <w:t xml:space="preserve">Amplify. Science of Reading: The Podcast @ </w:t>
      </w:r>
      <w:hyperlink r:id="rId15">
        <w:r>
          <w:rPr>
            <w:rFonts w:ascii="Alegreya SemiBold" w:eastAsia="Alegreya SemiBold" w:hAnsi="Alegreya SemiBold" w:cs="Alegreya SemiBold"/>
            <w:color w:val="1155CC"/>
            <w:sz w:val="24"/>
            <w:szCs w:val="24"/>
            <w:u w:val="single"/>
          </w:rPr>
          <w:t>https://open.spotify.com/show/37fvs1dgedM2DgRHkYWOyv</w:t>
        </w:r>
      </w:hyperlink>
      <w:r>
        <w:rPr>
          <w:rFonts w:ascii="Alegreya SemiBold" w:eastAsia="Alegreya SemiBold" w:hAnsi="Alegreya SemiBold" w:cs="Alegreya SemiBold"/>
          <w:sz w:val="24"/>
          <w:szCs w:val="24"/>
        </w:rPr>
        <w:t xml:space="preserve"> </w:t>
      </w:r>
    </w:p>
    <w:p w14:paraId="49AA7A1B" w14:textId="77777777" w:rsidR="002802FC" w:rsidRDefault="002802FC">
      <w:pPr>
        <w:rPr>
          <w:rFonts w:ascii="Alegreya SemiBold" w:eastAsia="Alegreya SemiBold" w:hAnsi="Alegreya SemiBold" w:cs="Alegreya SemiBold"/>
          <w:sz w:val="24"/>
          <w:szCs w:val="24"/>
        </w:rPr>
      </w:pPr>
    </w:p>
    <w:p w14:paraId="2C1B3ACC" w14:textId="77777777" w:rsidR="002802FC" w:rsidRDefault="0079116D">
      <w:pPr>
        <w:rPr>
          <w:rFonts w:ascii="Alegreya SemiBold" w:eastAsia="Alegreya SemiBold" w:hAnsi="Alegreya SemiBold" w:cs="Alegreya SemiBold"/>
          <w:sz w:val="24"/>
          <w:szCs w:val="24"/>
        </w:rPr>
      </w:pPr>
      <w:r>
        <w:rPr>
          <w:rFonts w:ascii="Alegreya SemiBold" w:eastAsia="Alegreya SemiBold" w:hAnsi="Alegreya SemiBold" w:cs="Alegreya SemiBold"/>
          <w:sz w:val="24"/>
          <w:szCs w:val="24"/>
        </w:rPr>
        <w:t xml:space="preserve">Liana </w:t>
      </w:r>
      <w:proofErr w:type="spellStart"/>
      <w:r>
        <w:rPr>
          <w:rFonts w:ascii="Alegreya SemiBold" w:eastAsia="Alegreya SemiBold" w:hAnsi="Alegreya SemiBold" w:cs="Alegreya SemiBold"/>
          <w:sz w:val="24"/>
          <w:szCs w:val="24"/>
        </w:rPr>
        <w:t>Loewus</w:t>
      </w:r>
      <w:proofErr w:type="spellEnd"/>
      <w:r>
        <w:rPr>
          <w:rFonts w:ascii="Alegreya SemiBold" w:eastAsia="Alegreya SemiBold" w:hAnsi="Alegreya SemiBold" w:cs="Alegreya SemiBold"/>
          <w:sz w:val="24"/>
          <w:szCs w:val="24"/>
        </w:rPr>
        <w:t xml:space="preserve"> (2019). What Teachers Should Know About the Science of Reading (Video and Transcript). </w:t>
      </w:r>
      <w:proofErr w:type="spellStart"/>
      <w:r>
        <w:rPr>
          <w:rFonts w:ascii="Alegreya SemiBold" w:eastAsia="Alegreya SemiBold" w:hAnsi="Alegreya SemiBold" w:cs="Alegreya SemiBold"/>
          <w:sz w:val="24"/>
          <w:szCs w:val="24"/>
        </w:rPr>
        <w:t>EducationWeek</w:t>
      </w:r>
      <w:proofErr w:type="spellEnd"/>
      <w:r>
        <w:rPr>
          <w:rFonts w:ascii="Alegreya SemiBold" w:eastAsia="Alegreya SemiBold" w:hAnsi="Alegreya SemiBold" w:cs="Alegreya SemiBold"/>
          <w:sz w:val="24"/>
          <w:szCs w:val="24"/>
        </w:rPr>
        <w:t xml:space="preserve">. </w:t>
      </w:r>
    </w:p>
    <w:p w14:paraId="2BAB678C" w14:textId="77777777" w:rsidR="002802FC" w:rsidRDefault="002802FC">
      <w:pPr>
        <w:rPr>
          <w:rFonts w:ascii="Alegreya SemiBold" w:eastAsia="Alegreya SemiBold" w:hAnsi="Alegreya SemiBold" w:cs="Alegreya SemiBold"/>
          <w:sz w:val="24"/>
          <w:szCs w:val="24"/>
        </w:rPr>
      </w:pPr>
    </w:p>
    <w:p w14:paraId="69B02B9E" w14:textId="77777777" w:rsidR="002802FC" w:rsidRDefault="0079116D">
      <w:pPr>
        <w:rPr>
          <w:rFonts w:ascii="Alegreya SemiBold" w:eastAsia="Alegreya SemiBold" w:hAnsi="Alegreya SemiBold" w:cs="Alegreya SemiBold"/>
          <w:sz w:val="24"/>
          <w:szCs w:val="24"/>
        </w:rPr>
      </w:pPr>
      <w:hyperlink r:id="rId16">
        <w:r>
          <w:rPr>
            <w:rFonts w:ascii="Alegreya SemiBold" w:eastAsia="Alegreya SemiBold" w:hAnsi="Alegreya SemiBold" w:cs="Alegreya SemiBold"/>
            <w:color w:val="1155CC"/>
            <w:sz w:val="24"/>
            <w:szCs w:val="24"/>
            <w:u w:val="single"/>
          </w:rPr>
          <w:t>https://ga.dyslexiaida.org/science-of-reading-resources/</w:t>
        </w:r>
      </w:hyperlink>
      <w:r>
        <w:rPr>
          <w:rFonts w:ascii="Alegreya SemiBold" w:eastAsia="Alegreya SemiBold" w:hAnsi="Alegreya SemiBold" w:cs="Alegreya SemiBold"/>
          <w:sz w:val="24"/>
          <w:szCs w:val="24"/>
        </w:rPr>
        <w:t xml:space="preserve"> </w:t>
      </w:r>
    </w:p>
    <w:p w14:paraId="26862A5C" w14:textId="77777777" w:rsidR="002802FC" w:rsidRDefault="0079116D">
      <w:pPr>
        <w:rPr>
          <w:rFonts w:ascii="Alegreya SemiBold" w:eastAsia="Alegreya SemiBold" w:hAnsi="Alegreya SemiBold" w:cs="Alegreya SemiBold"/>
          <w:sz w:val="24"/>
          <w:szCs w:val="24"/>
        </w:rPr>
      </w:pPr>
      <w:hyperlink r:id="rId17">
        <w:r>
          <w:rPr>
            <w:rFonts w:ascii="Alegreya SemiBold" w:eastAsia="Alegreya SemiBold" w:hAnsi="Alegreya SemiBold" w:cs="Alegreya SemiBold"/>
            <w:color w:val="1155CC"/>
            <w:sz w:val="24"/>
            <w:szCs w:val="24"/>
            <w:u w:val="single"/>
          </w:rPr>
          <w:t>https://pridereadingprogram.com/the-science-of-reading-what-all-teachers-should-know/</w:t>
        </w:r>
      </w:hyperlink>
      <w:r>
        <w:rPr>
          <w:rFonts w:ascii="Alegreya SemiBold" w:eastAsia="Alegreya SemiBold" w:hAnsi="Alegreya SemiBold" w:cs="Alegreya SemiBold"/>
          <w:sz w:val="24"/>
          <w:szCs w:val="24"/>
        </w:rPr>
        <w:t xml:space="preserve"> </w:t>
      </w:r>
    </w:p>
    <w:p w14:paraId="0413DCB9" w14:textId="77777777" w:rsidR="002802FC" w:rsidRDefault="0079116D">
      <w:pPr>
        <w:rPr>
          <w:rFonts w:ascii="Alegreya SemiBold" w:eastAsia="Alegreya SemiBold" w:hAnsi="Alegreya SemiBold" w:cs="Alegreya SemiBold"/>
          <w:sz w:val="24"/>
          <w:szCs w:val="24"/>
        </w:rPr>
      </w:pPr>
      <w:hyperlink r:id="rId18">
        <w:r>
          <w:rPr>
            <w:rFonts w:ascii="Alegreya SemiBold" w:eastAsia="Alegreya SemiBold" w:hAnsi="Alegreya SemiBold" w:cs="Alegreya SemiBold"/>
            <w:color w:val="1155CC"/>
            <w:sz w:val="24"/>
            <w:szCs w:val="24"/>
            <w:u w:val="single"/>
          </w:rPr>
          <w:t>h</w:t>
        </w:r>
        <w:r>
          <w:rPr>
            <w:rFonts w:ascii="Alegreya SemiBold" w:eastAsia="Alegreya SemiBold" w:hAnsi="Alegreya SemiBold" w:cs="Alegreya SemiBold"/>
            <w:color w:val="1155CC"/>
            <w:sz w:val="24"/>
            <w:szCs w:val="24"/>
            <w:u w:val="single"/>
          </w:rPr>
          <w:t>ttps://www.shanahanonliteracy.com/ppt-resources</w:t>
        </w:r>
      </w:hyperlink>
      <w:r>
        <w:rPr>
          <w:rFonts w:ascii="Alegreya SemiBold" w:eastAsia="Alegreya SemiBold" w:hAnsi="Alegreya SemiBold" w:cs="Alegreya SemiBold"/>
          <w:sz w:val="24"/>
          <w:szCs w:val="24"/>
        </w:rPr>
        <w:t xml:space="preserve"> </w:t>
      </w:r>
    </w:p>
    <w:p w14:paraId="09075BC2" w14:textId="77777777" w:rsidR="002802FC" w:rsidRDefault="002802FC">
      <w:pPr>
        <w:rPr>
          <w:rFonts w:ascii="Alegreya SemiBold" w:eastAsia="Alegreya SemiBold" w:hAnsi="Alegreya SemiBold" w:cs="Alegreya SemiBold"/>
          <w:sz w:val="24"/>
          <w:szCs w:val="24"/>
        </w:rPr>
      </w:pPr>
    </w:p>
    <w:p w14:paraId="7A57DDF1" w14:textId="77777777" w:rsidR="002802FC" w:rsidRDefault="002802FC">
      <w:pPr>
        <w:rPr>
          <w:rFonts w:ascii="Alegreya SemiBold" w:eastAsia="Alegreya SemiBold" w:hAnsi="Alegreya SemiBold" w:cs="Alegreya SemiBold"/>
          <w:sz w:val="24"/>
          <w:szCs w:val="24"/>
        </w:rPr>
      </w:pPr>
    </w:p>
    <w:sectPr w:rsidR="002802FC">
      <w:head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6A102" w14:textId="77777777" w:rsidR="0079116D" w:rsidRDefault="0079116D">
      <w:pPr>
        <w:spacing w:line="240" w:lineRule="auto"/>
      </w:pPr>
      <w:r>
        <w:separator/>
      </w:r>
    </w:p>
  </w:endnote>
  <w:endnote w:type="continuationSeparator" w:id="0">
    <w:p w14:paraId="3F88CDB2" w14:textId="77777777" w:rsidR="0079116D" w:rsidRDefault="007911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cifico">
    <w:charset w:val="00"/>
    <w:family w:val="auto"/>
    <w:pitch w:val="default"/>
  </w:font>
  <w:font w:name="Alegreya">
    <w:charset w:val="00"/>
    <w:family w:val="auto"/>
    <w:pitch w:val="default"/>
  </w:font>
  <w:font w:name="Alegreya SemiBold">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B60CF" w14:textId="77777777" w:rsidR="0079116D" w:rsidRDefault="0079116D">
      <w:pPr>
        <w:spacing w:line="240" w:lineRule="auto"/>
      </w:pPr>
      <w:r>
        <w:separator/>
      </w:r>
    </w:p>
  </w:footnote>
  <w:footnote w:type="continuationSeparator" w:id="0">
    <w:p w14:paraId="46A94DB5" w14:textId="77777777" w:rsidR="0079116D" w:rsidRDefault="007911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34C53" w14:textId="77777777" w:rsidR="002802FC" w:rsidRDefault="002802FC">
    <w:pPr>
      <w:spacing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0513B"/>
    <w:multiLevelType w:val="multilevel"/>
    <w:tmpl w:val="FE489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C064687"/>
    <w:multiLevelType w:val="multilevel"/>
    <w:tmpl w:val="FEB2C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2FC"/>
    <w:rsid w:val="002802FC"/>
    <w:rsid w:val="0079116D"/>
    <w:rsid w:val="00975463"/>
    <w:rsid w:val="00F642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11B5F"/>
  <w15:docId w15:val="{F515913A-0915-4729-8389-D2148EC6E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shanahanonliteracy.com/ppt-resourc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pridereadingprogram.com/the-science-of-reading-what-all-teachers-should-know/" TargetMode="External"/><Relationship Id="rId2" Type="http://schemas.openxmlformats.org/officeDocument/2006/relationships/numbering" Target="numbering.xml"/><Relationship Id="rId16" Type="http://schemas.openxmlformats.org/officeDocument/2006/relationships/hyperlink" Target="https://ga.dyslexiaida.org/science-of-reading-resourc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open.spotify.com/show/37fvs1dgedM2DgRHkYWOyv"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99C6F-DB2E-4D76-9502-47B5DDB04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1831</Words>
  <Characters>10437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cp:revision>
  <dcterms:created xsi:type="dcterms:W3CDTF">2022-01-26T21:01:00Z</dcterms:created>
  <dcterms:modified xsi:type="dcterms:W3CDTF">2022-01-26T21:20:00Z</dcterms:modified>
</cp:coreProperties>
</file>